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119" w:rsidRPr="00C248BD" w:rsidRDefault="008A5119" w:rsidP="008A5119">
      <w:pPr>
        <w:pStyle w:val="a4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Организация работы по реализации мер, предусмотренных статьей 13.3 </w:t>
      </w:r>
      <w:bookmarkEnd w:id="0"/>
      <w:r>
        <w:rPr>
          <w:b/>
          <w:sz w:val="28"/>
          <w:szCs w:val="28"/>
        </w:rPr>
        <w:t xml:space="preserve">Федерального закона от 25.12.2008 № 273 –ФЗ «О противодействии коррупции» </w:t>
      </w:r>
      <w:r w:rsidRPr="00C248B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в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государственных</w:t>
      </w:r>
      <w:r w:rsidRPr="00C248B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организациях </w:t>
      </w:r>
      <w:r w:rsidRPr="00C248BD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Новгородской области </w:t>
      </w:r>
    </w:p>
    <w:p w:rsidR="008A5119" w:rsidRPr="000267AE" w:rsidRDefault="008A5119" w:rsidP="008A5119">
      <w:pPr>
        <w:spacing w:line="360" w:lineRule="atLeast"/>
        <w:ind w:firstLine="709"/>
        <w:jc w:val="center"/>
        <w:rPr>
          <w:b/>
          <w:sz w:val="28"/>
          <w:szCs w:val="28"/>
        </w:rPr>
      </w:pP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В настоящее время законодательством не закреплен конкретный перечень обязательных требований, ограничений и запретов в сфере противодействия коррупции для руководителей и сотрудников учреждений, подведомственных исполнительных органам государственной власти субъектов Российской Федерации. 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6E6FA7">
        <w:rPr>
          <w:color w:val="000000" w:themeColor="text1"/>
          <w:spacing w:val="-6"/>
          <w:sz w:val="28"/>
          <w:szCs w:val="28"/>
        </w:rPr>
        <w:t>Вместе с тем, в соответствии с</w:t>
      </w:r>
      <w:r w:rsidRPr="006E6FA7">
        <w:rPr>
          <w:color w:val="000000" w:themeColor="text1"/>
          <w:spacing w:val="-6"/>
        </w:rPr>
        <w:t xml:space="preserve"> </w:t>
      </w:r>
      <w:r w:rsidRPr="006E6FA7">
        <w:rPr>
          <w:color w:val="000000" w:themeColor="text1"/>
          <w:spacing w:val="-6"/>
          <w:sz w:val="28"/>
          <w:szCs w:val="28"/>
        </w:rPr>
        <w:t>пунктом 7.1 части 1 статьи 81 ТК РФ трудовой договор может быть расторгнут работодателем в случаях: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6E6FA7">
        <w:rPr>
          <w:color w:val="000000" w:themeColor="text1"/>
          <w:spacing w:val="-6"/>
          <w:sz w:val="28"/>
          <w:szCs w:val="28"/>
        </w:rPr>
        <w:t xml:space="preserve">непринятия работником мер по предотвращению или урегулированию </w:t>
      </w:r>
      <w:hyperlink r:id="rId6" w:history="1">
        <w:r w:rsidRPr="006E6FA7">
          <w:rPr>
            <w:color w:val="000000" w:themeColor="text1"/>
            <w:spacing w:val="-6"/>
            <w:sz w:val="28"/>
            <w:szCs w:val="28"/>
          </w:rPr>
          <w:t>конфликта интересов</w:t>
        </w:r>
      </w:hyperlink>
      <w:r w:rsidRPr="006E6FA7">
        <w:rPr>
          <w:color w:val="000000" w:themeColor="text1"/>
          <w:spacing w:val="-6"/>
          <w:sz w:val="28"/>
          <w:szCs w:val="28"/>
        </w:rPr>
        <w:t>, стороной которого он является;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6E6FA7">
        <w:rPr>
          <w:color w:val="000000" w:themeColor="text1"/>
          <w:spacing w:val="-6"/>
          <w:sz w:val="28"/>
          <w:szCs w:val="28"/>
        </w:rPr>
        <w:t xml:space="preserve"> непредставления или представления </w:t>
      </w:r>
      <w:proofErr w:type="gramStart"/>
      <w:r w:rsidRPr="006E6FA7">
        <w:rPr>
          <w:color w:val="000000" w:themeColor="text1"/>
          <w:spacing w:val="-6"/>
          <w:sz w:val="28"/>
          <w:szCs w:val="28"/>
        </w:rPr>
        <w:t>неполных</w:t>
      </w:r>
      <w:proofErr w:type="gramEnd"/>
      <w:r w:rsidRPr="006E6FA7">
        <w:rPr>
          <w:color w:val="000000" w:themeColor="text1"/>
          <w:spacing w:val="-6"/>
          <w:sz w:val="28"/>
          <w:szCs w:val="28"/>
        </w:rPr>
        <w:t xml:space="preserve"> или недостоверных сведений </w:t>
      </w:r>
      <w:r w:rsidRPr="006E6FA7">
        <w:rPr>
          <w:spacing w:val="-6"/>
          <w:sz w:val="28"/>
          <w:szCs w:val="28"/>
        </w:rPr>
        <w:t>о своих доходах, об имуществе и обязательствах имущественного характера, а также о доходах своих супруги (супруга) и несовершеннолетних детей (далее сведения о доходах)</w:t>
      </w:r>
      <w:r w:rsidRPr="006E6FA7">
        <w:rPr>
          <w:color w:val="000000" w:themeColor="text1"/>
          <w:spacing w:val="-6"/>
          <w:sz w:val="28"/>
          <w:szCs w:val="28"/>
        </w:rPr>
        <w:t>;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6E6FA7">
        <w:rPr>
          <w:color w:val="000000" w:themeColor="text1"/>
          <w:spacing w:val="-6"/>
          <w:sz w:val="28"/>
          <w:szCs w:val="28"/>
        </w:rPr>
        <w:t>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 работником, его супругом (супругой) и несовершеннолетними детьми в случаях, установленных законодательством.</w:t>
      </w:r>
    </w:p>
    <w:p w:rsidR="008A5119" w:rsidRPr="006E6FA7" w:rsidRDefault="008A5119" w:rsidP="008A5119">
      <w:pPr>
        <w:autoSpaceDE w:val="0"/>
        <w:autoSpaceDN w:val="0"/>
        <w:adjustRightInd w:val="0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ab/>
        <w:t>Расторжение трудового договора возможно, если вышеуказанные действия дают основание для утраты доверия к работнику со стороны работодателя.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Согласно пунктам 3.1, 4 части 1 статьи 8 Федерального закона «О противодействии коррупции» сведения о доходах обязаны представлять лица, замещающие должности руководителей государственных учреждений.</w:t>
      </w:r>
    </w:p>
    <w:p w:rsidR="008A5119" w:rsidRPr="006E6FA7" w:rsidRDefault="008A5119" w:rsidP="008A5119">
      <w:pPr>
        <w:spacing w:line="360" w:lineRule="atLeas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Обязанность по представлению сведений о доходах руководителями государственного (муниципального) учреждения также закреплена в части 4 ст. 275 ТК РФ.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Невыполнение руководителем государственного учреждения обязанности по представлению сведений о доходах является коррупционным правонарушением, влекущим дисциплинарное взыскание в виде освобождения его от замещаемой должности в соответствии с</w:t>
      </w:r>
      <w:r w:rsidRPr="006E6FA7">
        <w:rPr>
          <w:spacing w:val="-6"/>
        </w:rPr>
        <w:t xml:space="preserve"> </w:t>
      </w:r>
      <w:r w:rsidRPr="006E6FA7">
        <w:rPr>
          <w:spacing w:val="-6"/>
          <w:sz w:val="28"/>
          <w:szCs w:val="28"/>
        </w:rPr>
        <w:t xml:space="preserve">пунктом 7.1 части 1 статьи 81 ТК РФ. </w:t>
      </w:r>
    </w:p>
    <w:p w:rsidR="008A5119" w:rsidRPr="006E6FA7" w:rsidRDefault="008A5119" w:rsidP="008A5119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Представление сведений о доходах и урегулирование конфликта интересов является не единственным обязательным требованием, установленным в целях противодействия коррупции, для подведомственных организаций.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Так, </w:t>
      </w:r>
      <w:r w:rsidRPr="006E6FA7">
        <w:rPr>
          <w:bCs/>
          <w:spacing w:val="-6"/>
          <w:sz w:val="28"/>
          <w:szCs w:val="28"/>
        </w:rPr>
        <w:t xml:space="preserve">организации должны учитывать положения </w:t>
      </w:r>
      <w:hyperlink r:id="rId7" w:history="1">
        <w:r w:rsidRPr="006E6FA7">
          <w:rPr>
            <w:bCs/>
            <w:spacing w:val="-6"/>
            <w:sz w:val="28"/>
            <w:szCs w:val="28"/>
          </w:rPr>
          <w:t>статьи 12</w:t>
        </w:r>
      </w:hyperlink>
      <w:r w:rsidRPr="006E6FA7">
        <w:rPr>
          <w:bCs/>
          <w:spacing w:val="-6"/>
          <w:sz w:val="28"/>
          <w:szCs w:val="28"/>
        </w:rPr>
        <w:t xml:space="preserve"> Федерального закона «О противодействии коррупции», устанавливающие ограничения для </w:t>
      </w:r>
      <w:r w:rsidRPr="006E6FA7">
        <w:rPr>
          <w:bCs/>
          <w:spacing w:val="-6"/>
          <w:sz w:val="28"/>
          <w:szCs w:val="28"/>
        </w:rPr>
        <w:lastRenderedPageBreak/>
        <w:t>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pacing w:val="-6"/>
          <w:sz w:val="28"/>
          <w:szCs w:val="28"/>
        </w:rPr>
      </w:pPr>
      <w:r w:rsidRPr="006E6FA7">
        <w:rPr>
          <w:bCs/>
          <w:spacing w:val="-6"/>
          <w:sz w:val="28"/>
          <w:szCs w:val="28"/>
        </w:rPr>
        <w:t>В частности,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службы обязан в десятидневный срок сообщать о заключении такого договора представителю нанимателя (работодателю) государственного служащего по последнему месту его службы.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pacing w:val="-6"/>
          <w:sz w:val="28"/>
          <w:szCs w:val="28"/>
        </w:rPr>
      </w:pPr>
      <w:r w:rsidRPr="006E6FA7">
        <w:rPr>
          <w:bCs/>
          <w:spacing w:val="-6"/>
          <w:sz w:val="28"/>
          <w:szCs w:val="28"/>
        </w:rPr>
        <w:t xml:space="preserve">Порядок представления работодателями, в том числе руководителем государственного учреждения, указанной информации закреплен в </w:t>
      </w:r>
      <w:r w:rsidRPr="006E6FA7">
        <w:rPr>
          <w:spacing w:val="-6"/>
          <w:sz w:val="28"/>
          <w:szCs w:val="28"/>
        </w:rPr>
        <w:t xml:space="preserve">Правилах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утвержденных </w:t>
      </w:r>
      <w:hyperlink r:id="rId8" w:history="1">
        <w:r w:rsidRPr="006E6FA7">
          <w:rPr>
            <w:bCs/>
            <w:spacing w:val="-6"/>
            <w:sz w:val="28"/>
            <w:szCs w:val="28"/>
          </w:rPr>
          <w:t>постановлени</w:t>
        </w:r>
      </w:hyperlink>
      <w:r w:rsidRPr="006E6FA7">
        <w:rPr>
          <w:bCs/>
          <w:spacing w:val="-6"/>
          <w:sz w:val="28"/>
          <w:szCs w:val="28"/>
        </w:rPr>
        <w:t xml:space="preserve">ем Правительства Российской Федерации                            </w:t>
      </w:r>
      <w:r w:rsidRPr="006E6FA7">
        <w:rPr>
          <w:spacing w:val="-6"/>
          <w:sz w:val="28"/>
          <w:szCs w:val="28"/>
        </w:rPr>
        <w:t>от 21 января 2015 года № 29</w:t>
      </w:r>
      <w:r w:rsidRPr="006E6FA7">
        <w:rPr>
          <w:bCs/>
          <w:spacing w:val="-6"/>
          <w:sz w:val="28"/>
          <w:szCs w:val="28"/>
        </w:rPr>
        <w:t>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pacing w:val="-6"/>
          <w:sz w:val="28"/>
          <w:szCs w:val="28"/>
        </w:rPr>
      </w:pPr>
      <w:r w:rsidRPr="006E6FA7">
        <w:rPr>
          <w:bCs/>
          <w:spacing w:val="-6"/>
          <w:sz w:val="28"/>
          <w:szCs w:val="28"/>
        </w:rPr>
        <w:t xml:space="preserve">Неисполнение работодателем обязанности, предусмотренной </w:t>
      </w:r>
      <w:hyperlink r:id="rId9" w:history="1">
        <w:r w:rsidRPr="006E6FA7">
          <w:rPr>
            <w:bCs/>
            <w:spacing w:val="-6"/>
            <w:sz w:val="28"/>
            <w:szCs w:val="28"/>
          </w:rPr>
          <w:t>частью 4 статьи 12</w:t>
        </w:r>
      </w:hyperlink>
      <w:r w:rsidRPr="006E6FA7">
        <w:rPr>
          <w:bCs/>
          <w:spacing w:val="-6"/>
          <w:sz w:val="28"/>
          <w:szCs w:val="28"/>
        </w:rPr>
        <w:t xml:space="preserve"> Федерального закона «О противодействии коррупции», является правонарушением и влечет в соответствии со </w:t>
      </w:r>
      <w:hyperlink r:id="rId10" w:history="1">
        <w:r w:rsidRPr="006E6FA7">
          <w:rPr>
            <w:bCs/>
            <w:spacing w:val="-6"/>
            <w:sz w:val="28"/>
            <w:szCs w:val="28"/>
          </w:rPr>
          <w:t>статьей 19.29</w:t>
        </w:r>
      </w:hyperlink>
      <w:r w:rsidRPr="006E6FA7">
        <w:rPr>
          <w:bCs/>
          <w:spacing w:val="-6"/>
          <w:sz w:val="28"/>
          <w:szCs w:val="28"/>
        </w:rPr>
        <w:t xml:space="preserve"> Кодекса Российской Федерации об административных правонарушениях (далее – КоАП РФ) ответственность в виде административного штрафа.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Статья 19.29 КоАП РФ устанавливает ответственность за </w:t>
      </w:r>
      <w:r w:rsidRPr="006E6FA7">
        <w:rPr>
          <w:bCs/>
          <w:spacing w:val="-6"/>
          <w:sz w:val="28"/>
          <w:szCs w:val="28"/>
        </w:rPr>
        <w:t xml:space="preserve">незаконное привлечение к трудовой деятельности либо к выполнению работ или оказанию услуг государственного или муниципального служащего, либо бывшего государственного или муниципального служащего и административный штраф для </w:t>
      </w:r>
      <w:r w:rsidRPr="006E6FA7">
        <w:rPr>
          <w:spacing w:val="-6"/>
          <w:sz w:val="28"/>
          <w:szCs w:val="28"/>
        </w:rPr>
        <w:t>юридических лиц – от ста тысяч до пятисот тысяч рублей.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Кроме того, следует учитывать, что взаимодействие представител</w:t>
      </w:r>
      <w:r>
        <w:rPr>
          <w:spacing w:val="-6"/>
          <w:sz w:val="28"/>
          <w:szCs w:val="28"/>
        </w:rPr>
        <w:t>ей</w:t>
      </w:r>
      <w:r w:rsidRPr="006E6FA7">
        <w:rPr>
          <w:spacing w:val="-6"/>
          <w:sz w:val="28"/>
          <w:szCs w:val="28"/>
        </w:rPr>
        <w:t xml:space="preserve"> государственных органов, реализующих контрольно-надзорные функции в отношении организации, </w:t>
      </w:r>
      <w:r>
        <w:rPr>
          <w:spacing w:val="-6"/>
          <w:sz w:val="28"/>
          <w:szCs w:val="28"/>
        </w:rPr>
        <w:t xml:space="preserve">с работниками организации </w:t>
      </w:r>
      <w:r w:rsidRPr="006E6FA7">
        <w:rPr>
          <w:spacing w:val="-6"/>
          <w:sz w:val="28"/>
          <w:szCs w:val="28"/>
        </w:rPr>
        <w:t>связано с высокими коррупционными рисками. В связи с этим рекомендуется уделить особое внимание следующим аспектам.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Государственным служащим </w:t>
      </w:r>
      <w:r w:rsidRPr="006E6FA7">
        <w:rPr>
          <w:spacing w:val="-6"/>
          <w:sz w:val="28"/>
          <w:szCs w:val="28"/>
        </w:rPr>
        <w:t xml:space="preserve">следует воздерживаться от любого незаконного и неэтичного поведения при взаимодействии с </w:t>
      </w:r>
      <w:r>
        <w:rPr>
          <w:spacing w:val="-6"/>
          <w:sz w:val="28"/>
          <w:szCs w:val="28"/>
        </w:rPr>
        <w:t>представителями проверяемых организаций,</w:t>
      </w:r>
      <w:r w:rsidRPr="006E6FA7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в которых </w:t>
      </w:r>
      <w:r w:rsidRPr="006E6FA7">
        <w:rPr>
          <w:spacing w:val="-6"/>
          <w:sz w:val="28"/>
          <w:szCs w:val="28"/>
        </w:rPr>
        <w:t>реализую</w:t>
      </w:r>
      <w:r>
        <w:rPr>
          <w:spacing w:val="-6"/>
          <w:sz w:val="28"/>
          <w:szCs w:val="28"/>
        </w:rPr>
        <w:t>тся</w:t>
      </w:r>
      <w:r w:rsidRPr="006E6FA7">
        <w:rPr>
          <w:spacing w:val="-6"/>
          <w:sz w:val="28"/>
          <w:szCs w:val="28"/>
        </w:rPr>
        <w:t xml:space="preserve"> контрольно-надзорные мероприятия. При этом необходимо учитывать, что на государственных служащих распространяется ряд специальных антикоррупционных обязанностей, запретов и ограничений. Отдельные практики взаимодействия, </w:t>
      </w:r>
      <w:r w:rsidRPr="006E6FA7">
        <w:rPr>
          <w:spacing w:val="-6"/>
          <w:sz w:val="28"/>
          <w:szCs w:val="28"/>
        </w:rPr>
        <w:lastRenderedPageBreak/>
        <w:t>приемлемые для делового сообщества, могут быть прямо запрещены государственным служащим.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В частности, ограничения установлены в отношении возможности получения государственными служащими подарков. </w:t>
      </w:r>
      <w:hyperlink r:id="rId11" w:history="1">
        <w:r w:rsidRPr="006E6FA7">
          <w:rPr>
            <w:spacing w:val="-6"/>
            <w:sz w:val="28"/>
            <w:szCs w:val="28"/>
          </w:rPr>
          <w:t>Статья 575</w:t>
        </w:r>
      </w:hyperlink>
      <w:r w:rsidRPr="006E6FA7">
        <w:rPr>
          <w:spacing w:val="-6"/>
          <w:sz w:val="28"/>
          <w:szCs w:val="28"/>
        </w:rPr>
        <w:t xml:space="preserve">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подарков, за исключением обычных подарков, стоимость которых не превышает трех тысяч рублей.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В соответствии со </w:t>
      </w:r>
      <w:hyperlink r:id="rId12" w:history="1">
        <w:r w:rsidRPr="006E6FA7">
          <w:rPr>
            <w:spacing w:val="-6"/>
            <w:sz w:val="28"/>
            <w:szCs w:val="28"/>
          </w:rPr>
          <w:t>статьей 17</w:t>
        </w:r>
      </w:hyperlink>
      <w:r w:rsidRPr="006E6FA7">
        <w:rPr>
          <w:spacing w:val="-6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 гражданским служащим запрещено в связи с исполнением должностных обязанностей получать вознаграждения от физических и юридических лиц (подарки, денежное вознаграждение, ссуды, услуги, оплату развлечений, отдыха, транспортных расходов, иные вознаграждения). Такие подарки гражданские служащие не могут принимать даже для последующей их передачи в собственность государственного органа. Исключение сделано лишь для подарков, получаемых гражданским служащим в связи с протокольными мероприятиями, со служебными командировками и с другими официальными мероприятиями.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Таким образом, гражданскому служащему, осуществляющему в отношении организации контрольно-надзорные функции, по сути, запрещено получать любые подарки от организации и ее представителей.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При этом следует учитывать, что в соответствии со </w:t>
      </w:r>
      <w:hyperlink r:id="rId13" w:history="1">
        <w:r w:rsidRPr="006E6FA7">
          <w:rPr>
            <w:spacing w:val="-6"/>
            <w:sz w:val="28"/>
            <w:szCs w:val="28"/>
          </w:rPr>
          <w:t>статьей 19.28</w:t>
        </w:r>
      </w:hyperlink>
      <w:r w:rsidRPr="006E6FA7">
        <w:rPr>
          <w:spacing w:val="-6"/>
          <w:sz w:val="28"/>
          <w:szCs w:val="28"/>
        </w:rPr>
        <w:t xml:space="preserve"> КоАП РФ на организацию налагаются меры административной ответственности в форме кратного штрафа за незаконную передачу, предложение или обещание от имени или в интересах юридического лица должностному лицу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 действия (бездействие), связанного с занимаемым ими служебным положением.</w:t>
      </w:r>
    </w:p>
    <w:p w:rsidR="008A5119" w:rsidRPr="00E168B0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168B0">
        <w:rPr>
          <w:color w:val="000000" w:themeColor="text1"/>
          <w:spacing w:val="-6"/>
          <w:sz w:val="28"/>
          <w:szCs w:val="28"/>
        </w:rPr>
        <w:t>Кроме этого, государственным служащим следует отказываться от любых предложений со стороны представителей организации, в отношении которой он осуществляет контрольно-надзорные функции, принятие которых может поставить государственного служащего в ситуацию конфликта интересов, в том числе:</w:t>
      </w:r>
    </w:p>
    <w:p w:rsidR="008A5119" w:rsidRPr="00E168B0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168B0">
        <w:rPr>
          <w:color w:val="000000" w:themeColor="text1"/>
          <w:spacing w:val="-6"/>
          <w:sz w:val="28"/>
          <w:szCs w:val="28"/>
        </w:rPr>
        <w:t>– предложений о приеме на работу в организацию (а также в аффилированные организации) государственного служащего, осуществляющего контрольно-надзорные мероприятия, или членов его семьи, включая предложения о приеме на работу после увольнения с государственной службы;</w:t>
      </w:r>
    </w:p>
    <w:p w:rsidR="008A5119" w:rsidRPr="00E168B0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168B0">
        <w:rPr>
          <w:color w:val="000000" w:themeColor="text1"/>
          <w:spacing w:val="-6"/>
          <w:sz w:val="28"/>
          <w:szCs w:val="28"/>
        </w:rPr>
        <w:lastRenderedPageBreak/>
        <w:t>– предложений о приобретении государственным служащим, осуществляющим контрольно-надзорные мероприятия, или членами его семьи акций или иных ценных бумаг организации (или аффилированных организаций);</w:t>
      </w:r>
    </w:p>
    <w:p w:rsidR="008A5119" w:rsidRPr="00E168B0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168B0">
        <w:rPr>
          <w:color w:val="000000" w:themeColor="text1"/>
          <w:spacing w:val="-6"/>
          <w:sz w:val="28"/>
          <w:szCs w:val="28"/>
        </w:rPr>
        <w:t>– предложений о передаче в пользование государственному служащему, осуществляющему контрольно-надзорные мероприятия, или членам его семьи любой собственности, принадлежащей организации (или аффилированной организации);</w:t>
      </w:r>
    </w:p>
    <w:p w:rsidR="008A5119" w:rsidRPr="00E168B0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168B0">
        <w:rPr>
          <w:color w:val="000000" w:themeColor="text1"/>
          <w:spacing w:val="-6"/>
          <w:sz w:val="28"/>
          <w:szCs w:val="28"/>
        </w:rPr>
        <w:t>– предложений о заключении организацией контракта на выполнение тех или иных работ, с организациями, в которых работают члены семьи государственного служащего, осуществляющего контрольно-надзорные мероприятия, и т.д.</w:t>
      </w:r>
    </w:p>
    <w:p w:rsidR="008A5119" w:rsidRPr="00E168B0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E168B0">
        <w:rPr>
          <w:color w:val="000000" w:themeColor="text1"/>
          <w:spacing w:val="-6"/>
          <w:sz w:val="28"/>
          <w:szCs w:val="28"/>
        </w:rPr>
        <w:t xml:space="preserve">Если вышеуказанные предложения поступают к государственному служащему с целью его склонения к коррупционному правонарушению, то он обязан уведомить о таком факте представителя нанимателя в установленном порядке. </w:t>
      </w:r>
    </w:p>
    <w:p w:rsidR="008A5119" w:rsidRPr="00FC1D4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color w:val="FF0000"/>
          <w:spacing w:val="-6"/>
          <w:sz w:val="28"/>
          <w:szCs w:val="28"/>
        </w:rPr>
      </w:pPr>
    </w:p>
    <w:p w:rsidR="008A5119" w:rsidRPr="006E6FA7" w:rsidRDefault="008A5119" w:rsidP="008A5119">
      <w:pPr>
        <w:spacing w:line="360" w:lineRule="atLeast"/>
        <w:ind w:firstLine="709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Меры</w:t>
      </w:r>
      <w:r w:rsidRPr="006E6FA7">
        <w:rPr>
          <w:b/>
          <w:spacing w:val="-6"/>
          <w:sz w:val="28"/>
          <w:szCs w:val="28"/>
        </w:rPr>
        <w:t xml:space="preserve"> по предупреждению коррупции в организациях </w:t>
      </w:r>
    </w:p>
    <w:p w:rsidR="008A5119" w:rsidRDefault="008A5119" w:rsidP="008A5119">
      <w:pPr>
        <w:spacing w:line="360" w:lineRule="exact"/>
        <w:ind w:firstLine="709"/>
        <w:jc w:val="both"/>
        <w:rPr>
          <w:b/>
          <w:spacing w:val="-6"/>
          <w:sz w:val="28"/>
          <w:szCs w:val="28"/>
        </w:rPr>
      </w:pP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В соответствии со статьей 13.3 Федерального закона от 25.12.2008 № 273-ФЗ «О противодействии коррупции» на все организации возложена обязанность разрабатывать и принимать меры по предупреждению коррупции. Предлагаем алгоритм действий по организации работы по предупреждению коррупции в государственных учреждениях подведомственных органам исполнительной власти Новгородской области.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CD45CF">
        <w:rPr>
          <w:b/>
          <w:spacing w:val="-6"/>
          <w:sz w:val="28"/>
          <w:szCs w:val="28"/>
        </w:rPr>
        <w:t>1. В учреждениях, организациях определить структурное подразделение или должностное лицо (должностные лица), ответственное за противодействие коррупции</w:t>
      </w:r>
      <w:r w:rsidRPr="006E6FA7">
        <w:rPr>
          <w:spacing w:val="-6"/>
          <w:sz w:val="28"/>
          <w:szCs w:val="28"/>
        </w:rPr>
        <w:t xml:space="preserve">, с подчинением непосредственно руководству учреждения, организации. В должностную инструкцию ответственных лиц внести функции по антикоррупционной работе. Обеспечить обучение ответственного должностного лица (должностных лиц) по антикоррупционной тематике. 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Целесообразно установить специальные обязанности, возникающие в связи с предупреждением коррупции, для следующих категорий лиц, работающих в учреждении: 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для руководства учреждения; 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для работников, чья деятельность связана с коррупционными рисками; 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для лиц, осуществляющих внутренний контроль и аудит, и т.д.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Должности в учреждении, которые связанны с высоким коррупционным риском, определяются с учетом высокой степени свободы принятия решений, </w:t>
      </w:r>
      <w:r w:rsidRPr="006E6FA7">
        <w:rPr>
          <w:spacing w:val="-6"/>
          <w:sz w:val="28"/>
          <w:szCs w:val="28"/>
        </w:rPr>
        <w:lastRenderedPageBreak/>
        <w:t xml:space="preserve">вызванной спецификой служебной (трудовой) деятельности, интенсивности контактов с гражданами и организациями. </w:t>
      </w:r>
    </w:p>
    <w:p w:rsidR="008A5119" w:rsidRPr="00B87745" w:rsidRDefault="008A5119" w:rsidP="008A5119">
      <w:pPr>
        <w:spacing w:line="360" w:lineRule="exact"/>
        <w:ind w:firstLine="709"/>
        <w:jc w:val="both"/>
        <w:rPr>
          <w:b/>
          <w:spacing w:val="-6"/>
          <w:sz w:val="28"/>
          <w:szCs w:val="28"/>
        </w:rPr>
      </w:pPr>
      <w:r w:rsidRPr="00B87745">
        <w:rPr>
          <w:b/>
          <w:spacing w:val="-6"/>
          <w:sz w:val="28"/>
          <w:szCs w:val="28"/>
        </w:rPr>
        <w:t xml:space="preserve">Признаками, характеризующими коррупционное поведение должностного лица при осуществлении </w:t>
      </w:r>
      <w:proofErr w:type="spellStart"/>
      <w:r w:rsidRPr="00B87745">
        <w:rPr>
          <w:b/>
          <w:spacing w:val="-6"/>
          <w:sz w:val="28"/>
          <w:szCs w:val="28"/>
        </w:rPr>
        <w:t>коррупционно</w:t>
      </w:r>
      <w:proofErr w:type="spellEnd"/>
      <w:r w:rsidRPr="00B87745">
        <w:rPr>
          <w:b/>
          <w:spacing w:val="-6"/>
          <w:sz w:val="28"/>
          <w:szCs w:val="28"/>
        </w:rPr>
        <w:t xml:space="preserve"> - опасных функций, могут служить: 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необоснованное затягивание решения вопроса сверх установленных сроков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использование своих служебных (трудовых)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представление не предусмотренных законом преимуществ для поступления на работу в учреждение;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использование в личных или групповых интересах информации, полученной при выполнении служебных (трудовых) обязанностей, если такая информация не подлежит официальному распространению;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требование от физических и юридических лиц информации, представление которой не предусмотрено законодательством Российской Федерации.</w:t>
      </w:r>
    </w:p>
    <w:p w:rsidR="008A5119" w:rsidRPr="00B87745" w:rsidRDefault="008A5119" w:rsidP="008A5119">
      <w:pPr>
        <w:spacing w:line="360" w:lineRule="exact"/>
        <w:ind w:firstLine="709"/>
        <w:jc w:val="both"/>
        <w:rPr>
          <w:b/>
          <w:spacing w:val="-6"/>
          <w:sz w:val="28"/>
          <w:szCs w:val="28"/>
        </w:rPr>
      </w:pPr>
      <w:r w:rsidRPr="00B87745">
        <w:rPr>
          <w:b/>
          <w:spacing w:val="-6"/>
          <w:sz w:val="28"/>
          <w:szCs w:val="28"/>
        </w:rPr>
        <w:t xml:space="preserve">А также ставшие известными сведения о: 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нарушении должностными лицами требований нормативных правовых, ведомственных, локальных актов, регламентирующих вопросы организации, планирования и проведения мероприятий, предусмотренных должностными (трудовыми) обязанностями;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искажении, сокрытии или представлении заведомо ложных сведений в служебных учетных и отчетных документах, являющихся </w:t>
      </w:r>
      <w:proofErr w:type="gramStart"/>
      <w:r w:rsidRPr="006E6FA7">
        <w:rPr>
          <w:spacing w:val="-6"/>
          <w:sz w:val="28"/>
          <w:szCs w:val="28"/>
        </w:rPr>
        <w:t>существенным  элементом</w:t>
      </w:r>
      <w:proofErr w:type="gramEnd"/>
      <w:r w:rsidRPr="006E6FA7">
        <w:rPr>
          <w:spacing w:val="-6"/>
          <w:sz w:val="28"/>
          <w:szCs w:val="28"/>
        </w:rPr>
        <w:t xml:space="preserve"> служебной (трудовой) деятельности;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попытках несанкционированного доступа к информационным ресурсам;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действиях распорядительного характера, превышающих или не относящихся к должностным (трудовым) полномочиям;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бездействии в случаях, требующих принятия решений в соответствии </w:t>
      </w:r>
    </w:p>
    <w:p w:rsidR="008A5119" w:rsidRPr="006E6FA7" w:rsidRDefault="008A5119" w:rsidP="008A5119">
      <w:pPr>
        <w:spacing w:line="360" w:lineRule="exact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со служебными (трудовыми) обязанностями;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получении должностным лицом, его супругой (супругом), близкими родственниками необоснованно высокого вознаграждения за создание произведений литературы, науки, искусства;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lastRenderedPageBreak/>
        <w:t>получении должностным лицом, его супругой (супругом), близкими родственниками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совершении финансово-хозяйственных операций с очевидными (даже не для специалиста) нарушениями действующего законодательства и т.д.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Данный перечень не является исчерпывающим и носит рекомендательный характер для определения перечня должностей, связанных с высоким коррупционным риском в конкретном учреждении. 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Закрепление в трудовом договоре или в должностной инструкции специальных обязанностей дает право работодателю применить к работнику меры дисциплинарной ответственности, предусмотренные Трудовым кодексом Российской Федерации.</w:t>
      </w:r>
    </w:p>
    <w:p w:rsidR="008A5119" w:rsidRPr="00CD45CF" w:rsidRDefault="008A5119" w:rsidP="008A5119">
      <w:pPr>
        <w:spacing w:line="360" w:lineRule="exact"/>
        <w:ind w:firstLine="709"/>
        <w:jc w:val="both"/>
        <w:rPr>
          <w:b/>
          <w:bCs/>
          <w:iCs/>
          <w:spacing w:val="-6"/>
          <w:sz w:val="28"/>
          <w:szCs w:val="28"/>
        </w:rPr>
      </w:pPr>
      <w:r w:rsidRPr="00CD45CF">
        <w:rPr>
          <w:b/>
          <w:bCs/>
          <w:iCs/>
          <w:spacing w:val="-6"/>
          <w:sz w:val="28"/>
          <w:szCs w:val="28"/>
        </w:rPr>
        <w:t>2. Организация сотрудничества учреждений с правоохранительными органами.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Сотрудничество с правоохранительными органами может осуществляться в различных формах, </w:t>
      </w:r>
      <w:proofErr w:type="gramStart"/>
      <w:r w:rsidRPr="006E6FA7">
        <w:rPr>
          <w:spacing w:val="-6"/>
          <w:sz w:val="28"/>
          <w:szCs w:val="28"/>
        </w:rPr>
        <w:t>например</w:t>
      </w:r>
      <w:proofErr w:type="gramEnd"/>
      <w:r w:rsidRPr="006E6FA7">
        <w:rPr>
          <w:spacing w:val="-6"/>
          <w:sz w:val="28"/>
          <w:szCs w:val="28"/>
        </w:rPr>
        <w:t>: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в форме оказания содействия представителям правоохранительных органов при проведении ими инспекционных проверок деятельности учреждения;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в форме оказания содействия представителям правоохранительных органов при проведении мероприятий по расследованию коррупционных преступлений, включая оперативно-розыскные мероприятия.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Учреждение может принять на себя следующие обязательства: 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обязательство сообщать в правоохранительные органы о случаях совершения коррупционных правонарушений, о которых учреждению стало известно;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 подготовке или совершении коррупционного правонарушения.</w:t>
      </w:r>
    </w:p>
    <w:p w:rsidR="008A5119" w:rsidRPr="00CD45CF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iCs/>
          <w:spacing w:val="-6"/>
          <w:sz w:val="28"/>
          <w:szCs w:val="28"/>
        </w:rPr>
      </w:pPr>
      <w:r w:rsidRPr="00CD45CF">
        <w:rPr>
          <w:b/>
          <w:bCs/>
          <w:iCs/>
          <w:spacing w:val="-6"/>
          <w:sz w:val="28"/>
          <w:szCs w:val="28"/>
        </w:rPr>
        <w:t>3. Разработка и внедрение в практику стандартов и процедур, направленных на обеспечение добросовестной работы учреждения.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Большинство учреждений являются субъектами оказания государственных услуг. Поскольку качество оказания государственных услуг напрямую зависит от добросовестного исполнения работниками учреждений своих должностных </w:t>
      </w:r>
      <w:r w:rsidRPr="006E6FA7">
        <w:rPr>
          <w:spacing w:val="-6"/>
          <w:sz w:val="28"/>
          <w:szCs w:val="28"/>
        </w:rPr>
        <w:lastRenderedPageBreak/>
        <w:t xml:space="preserve">обязанностей, в перечень мер по предупреждению коррупции </w:t>
      </w:r>
      <w:r>
        <w:rPr>
          <w:spacing w:val="-6"/>
          <w:sz w:val="28"/>
          <w:szCs w:val="28"/>
        </w:rPr>
        <w:t>целесообразно</w:t>
      </w:r>
      <w:r w:rsidRPr="006E6FA7">
        <w:rPr>
          <w:spacing w:val="-6"/>
          <w:sz w:val="28"/>
          <w:szCs w:val="28"/>
        </w:rPr>
        <w:t xml:space="preserve"> включить: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меры по безусловному исполнению работниками действующих административных регламентов, регулирующих отношения, возникающие в связи с предоставлением государственных услуг;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меры по безусловному исполнению работниками должностных обязанностей, предусмотренных должностными инструкциями, правилами внутреннего трудового распорядка учреждения, иными локальными актами, регулирующими трудовые отношения в конкретной организации.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  <w:lang w:eastAsia="x-none"/>
        </w:rPr>
      </w:pPr>
      <w:r w:rsidRPr="006E6FA7">
        <w:rPr>
          <w:spacing w:val="-6"/>
          <w:sz w:val="28"/>
          <w:szCs w:val="28"/>
          <w:lang w:eastAsia="x-none"/>
        </w:rPr>
        <w:t xml:space="preserve">В целях обеспечения </w:t>
      </w:r>
      <w:r w:rsidRPr="006E6FA7">
        <w:rPr>
          <w:spacing w:val="-6"/>
          <w:sz w:val="28"/>
          <w:szCs w:val="28"/>
          <w:lang w:val="x-none" w:eastAsia="x-none"/>
        </w:rPr>
        <w:t>соблюдени</w:t>
      </w:r>
      <w:r w:rsidRPr="006E6FA7">
        <w:rPr>
          <w:spacing w:val="-6"/>
          <w:sz w:val="28"/>
          <w:szCs w:val="28"/>
          <w:lang w:eastAsia="x-none"/>
        </w:rPr>
        <w:t>я</w:t>
      </w:r>
      <w:r w:rsidRPr="006E6FA7">
        <w:rPr>
          <w:spacing w:val="-6"/>
          <w:sz w:val="28"/>
          <w:szCs w:val="28"/>
          <w:lang w:val="x-none" w:eastAsia="x-none"/>
        </w:rPr>
        <w:t xml:space="preserve"> работниками установленных правил поведения </w:t>
      </w:r>
      <w:r w:rsidRPr="006E6FA7">
        <w:rPr>
          <w:spacing w:val="-6"/>
          <w:sz w:val="28"/>
          <w:szCs w:val="28"/>
          <w:lang w:eastAsia="x-none"/>
        </w:rPr>
        <w:t>в</w:t>
      </w:r>
      <w:r w:rsidRPr="006E6FA7">
        <w:rPr>
          <w:spacing w:val="-6"/>
          <w:sz w:val="28"/>
          <w:szCs w:val="28"/>
          <w:lang w:val="x-none" w:eastAsia="x-none"/>
        </w:rPr>
        <w:t xml:space="preserve"> перечне мер по</w:t>
      </w:r>
      <w:r w:rsidRPr="006E6FA7">
        <w:rPr>
          <w:spacing w:val="-6"/>
          <w:sz w:val="28"/>
          <w:szCs w:val="28"/>
          <w:lang w:eastAsia="x-none"/>
        </w:rPr>
        <w:t xml:space="preserve"> </w:t>
      </w:r>
      <w:r w:rsidRPr="006E6FA7">
        <w:rPr>
          <w:spacing w:val="-6"/>
          <w:sz w:val="28"/>
          <w:szCs w:val="28"/>
          <w:lang w:val="x-none" w:eastAsia="x-none"/>
        </w:rPr>
        <w:t xml:space="preserve">предупреждению коррупции рекомендуется </w:t>
      </w:r>
      <w:r w:rsidRPr="006E6FA7">
        <w:rPr>
          <w:spacing w:val="-6"/>
          <w:sz w:val="28"/>
          <w:szCs w:val="28"/>
          <w:lang w:eastAsia="x-none"/>
        </w:rPr>
        <w:t xml:space="preserve">сделать ссылку на </w:t>
      </w:r>
      <w:r w:rsidRPr="006E6FA7">
        <w:rPr>
          <w:spacing w:val="-6"/>
          <w:sz w:val="28"/>
          <w:szCs w:val="28"/>
          <w:lang w:val="x-none" w:eastAsia="x-none"/>
        </w:rPr>
        <w:t>нормативные правовые акты, утверждающие административные регламенты</w:t>
      </w:r>
      <w:r w:rsidRPr="006E6FA7">
        <w:rPr>
          <w:spacing w:val="-6"/>
          <w:sz w:val="28"/>
          <w:szCs w:val="28"/>
          <w:lang w:eastAsia="x-none"/>
        </w:rPr>
        <w:t xml:space="preserve">, а также указать основные </w:t>
      </w:r>
      <w:r w:rsidRPr="006E6FA7">
        <w:rPr>
          <w:spacing w:val="-6"/>
          <w:sz w:val="28"/>
          <w:szCs w:val="28"/>
          <w:lang w:val="x-none" w:eastAsia="x-none"/>
        </w:rPr>
        <w:t>локальные нормативные акты, регулирующие трудовые отношения в</w:t>
      </w:r>
      <w:r w:rsidRPr="006E6FA7">
        <w:rPr>
          <w:spacing w:val="-6"/>
          <w:sz w:val="28"/>
          <w:szCs w:val="28"/>
          <w:lang w:eastAsia="x-none"/>
        </w:rPr>
        <w:t xml:space="preserve"> учреждении.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CD45CF">
        <w:rPr>
          <w:b/>
          <w:spacing w:val="-6"/>
          <w:sz w:val="28"/>
          <w:szCs w:val="28"/>
        </w:rPr>
        <w:t>4. Издание в учреждениях (организациях) локальных правовых актов, регулирующих вопросы предупреждения и противодействия коррупции</w:t>
      </w:r>
      <w:r w:rsidRPr="006E6FA7">
        <w:rPr>
          <w:spacing w:val="-6"/>
          <w:sz w:val="28"/>
          <w:szCs w:val="28"/>
        </w:rPr>
        <w:t xml:space="preserve">, что позволит обеспечить обязательность их выполнения всеми работниками. Также </w:t>
      </w:r>
      <w:r>
        <w:rPr>
          <w:spacing w:val="-6"/>
          <w:sz w:val="28"/>
          <w:szCs w:val="28"/>
        </w:rPr>
        <w:t xml:space="preserve">целесообразно </w:t>
      </w:r>
      <w:r w:rsidRPr="006E6FA7">
        <w:rPr>
          <w:spacing w:val="-6"/>
          <w:sz w:val="28"/>
          <w:szCs w:val="28"/>
        </w:rPr>
        <w:t>включить данные требования в трудовые договора и должностные инструкции в качестве обязанности работников.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1) Рекомендуется разработать и принять </w:t>
      </w:r>
      <w:r w:rsidRPr="006E6FA7">
        <w:rPr>
          <w:b/>
          <w:spacing w:val="-6"/>
          <w:sz w:val="28"/>
          <w:szCs w:val="28"/>
        </w:rPr>
        <w:t>кодекс этики и служебного поведения работников учреждений.</w:t>
      </w:r>
      <w:r w:rsidRPr="006E6FA7">
        <w:rPr>
          <w:spacing w:val="-6"/>
          <w:sz w:val="28"/>
          <w:szCs w:val="28"/>
        </w:rPr>
        <w:t xml:space="preserve"> В кодекс следует включить положения, устанавливающие общие принципы профессиональной этики и основные правила поведения, которыми должны руководствоваться работники при исполнении своих трудовых обязанностей. Ознакомить с положениями Кодекса всех работников организации.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b/>
          <w:spacing w:val="-6"/>
          <w:sz w:val="28"/>
          <w:szCs w:val="28"/>
        </w:rPr>
      </w:pPr>
      <w:r w:rsidRPr="006E6FA7">
        <w:rPr>
          <w:b/>
          <w:spacing w:val="-6"/>
          <w:sz w:val="28"/>
          <w:szCs w:val="28"/>
        </w:rPr>
        <w:t>2) Положение об информировании работниками работодателя о случаях склонения их к совершению коррупционных нарушений и порядке рассмотрения таких сообщений.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В локальном правовом акте в обязательном порядке предусмотреть: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 -обязательность незамедлительного уведомления работодателя о фактах обращения в целях склонения к совершению коррупционных нарушений; 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-форму журнала регистрации и учета уведомлений о фактах обращения в целях склонения к совершению коррупционных нарушений; 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-порядок проверки сведений, содержащихся в уведомлении о фактах обращения в целях склонения к совершению коррупционных нарушений.</w:t>
      </w:r>
    </w:p>
    <w:p w:rsidR="008A5119" w:rsidRPr="006E6FA7" w:rsidRDefault="008A5119" w:rsidP="008A5119">
      <w:pPr>
        <w:tabs>
          <w:tab w:val="left" w:pos="0"/>
        </w:tabs>
        <w:spacing w:line="360" w:lineRule="exact"/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Pr="006E6FA7">
        <w:rPr>
          <w:spacing w:val="-6"/>
          <w:sz w:val="28"/>
          <w:szCs w:val="28"/>
        </w:rPr>
        <w:t xml:space="preserve">) </w:t>
      </w:r>
      <w:proofErr w:type="gramStart"/>
      <w:r w:rsidRPr="00CD45CF">
        <w:rPr>
          <w:b/>
          <w:spacing w:val="-6"/>
          <w:sz w:val="28"/>
          <w:szCs w:val="28"/>
        </w:rPr>
        <w:t>В</w:t>
      </w:r>
      <w:proofErr w:type="gramEnd"/>
      <w:r w:rsidRPr="00CD45CF">
        <w:rPr>
          <w:b/>
          <w:spacing w:val="-6"/>
          <w:sz w:val="28"/>
          <w:szCs w:val="28"/>
        </w:rPr>
        <w:t xml:space="preserve"> антикоррупционную политику учреждения рекомендуется включить перечень конкретных мероприятий</w:t>
      </w:r>
      <w:r w:rsidRPr="006E6FA7">
        <w:rPr>
          <w:spacing w:val="-6"/>
          <w:sz w:val="28"/>
          <w:szCs w:val="28"/>
        </w:rPr>
        <w:t xml:space="preserve">, которые учреждение планирует реализовать в целях предупреждения и противодействия коррупции. Набор таких мероприятий зависит от конкретных потребностей и возможностей учреждения, однако основные направления, заложенные в Законе № 273-ФЗ, </w:t>
      </w:r>
      <w:r w:rsidRPr="006E6FA7">
        <w:rPr>
          <w:spacing w:val="-6"/>
          <w:sz w:val="28"/>
          <w:szCs w:val="28"/>
        </w:rPr>
        <w:lastRenderedPageBreak/>
        <w:t xml:space="preserve">целесообразно сохранить. Перечень таких мероприятий может быть представлен в виде </w:t>
      </w:r>
      <w:r w:rsidRPr="006E6FA7">
        <w:rPr>
          <w:b/>
          <w:spacing w:val="-6"/>
          <w:sz w:val="28"/>
          <w:szCs w:val="28"/>
        </w:rPr>
        <w:t>Плана противодействия коррупции учреждения</w:t>
      </w:r>
      <w:r w:rsidRPr="006E6FA7">
        <w:rPr>
          <w:spacing w:val="-6"/>
          <w:sz w:val="28"/>
          <w:szCs w:val="28"/>
        </w:rPr>
        <w:t>, утвержденного отдельным локальным нормативным актом.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5)  </w:t>
      </w:r>
      <w:r w:rsidRPr="006E6FA7">
        <w:rPr>
          <w:b/>
          <w:spacing w:val="-6"/>
          <w:sz w:val="28"/>
          <w:szCs w:val="28"/>
        </w:rPr>
        <w:t>Положение о конфликте интересов</w:t>
      </w:r>
      <w:r w:rsidRPr="006E6FA7">
        <w:rPr>
          <w:spacing w:val="-6"/>
          <w:sz w:val="28"/>
          <w:szCs w:val="28"/>
        </w:rPr>
        <w:t xml:space="preserve"> - это локальный нормативный акт организации, устанавливающий порядок выявления и урегулирования конфликта интересов, возникающего у работников организации в ходе выполнения ими трудовых обязанностей. 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В положение о конфликте интересов включаются следующие аспекты:</w:t>
      </w:r>
    </w:p>
    <w:p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цели и задачи положения о конфликте интересов;</w:t>
      </w:r>
    </w:p>
    <w:p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круг лиц, на которых оно распространяет свое действие;</w:t>
      </w:r>
    </w:p>
    <w:p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основные принципы управления конфликтом интересов в организации;</w:t>
      </w:r>
    </w:p>
    <w:p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порядок выявления конфликта интересов работником организации и порядок его урегулирования, в том числе возможные способы его разрешения;</w:t>
      </w:r>
    </w:p>
    <w:p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обязанность работников по уведомлению о возникновении или о возможном возникновении конфликта интересов;</w:t>
      </w:r>
    </w:p>
    <w:p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определение лиц, ответственных за прием сведений о конфликте интересов, и рассмотрение этих сведений;</w:t>
      </w:r>
    </w:p>
    <w:p w:rsidR="008A5119" w:rsidRPr="006E6FA7" w:rsidRDefault="008A5119" w:rsidP="008A5119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- ответственность работников за несоблюдение положения о конфликте интересов.</w:t>
      </w:r>
    </w:p>
    <w:p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 xml:space="preserve">Информация о возможности возникновения конфликта интересов рассматривается коллегиально и конфиденциально. По результатам рассмотрения принимается решение </w:t>
      </w:r>
      <w:r w:rsidRPr="00497BD4">
        <w:rPr>
          <w:rFonts w:ascii="Times New Roman" w:hAnsi="Times New Roman" w:cs="Times New Roman"/>
          <w:b/>
          <w:spacing w:val="-6"/>
          <w:sz w:val="28"/>
          <w:szCs w:val="28"/>
        </w:rPr>
        <w:t>о способе разрешения конфликта интересов, в том числе</w:t>
      </w:r>
      <w:r w:rsidRPr="006E6FA7">
        <w:rPr>
          <w:rFonts w:ascii="Times New Roman" w:hAnsi="Times New Roman" w:cs="Times New Roman"/>
          <w:spacing w:val="-6"/>
          <w:sz w:val="28"/>
          <w:szCs w:val="28"/>
        </w:rPr>
        <w:t xml:space="preserve"> в виде:</w:t>
      </w:r>
    </w:p>
    <w:p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ограничения доступа работника к конкретной информации, которая может затрагивать личные интересы работника;</w:t>
      </w:r>
    </w:p>
    <w:p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добровольного отказа работника организации или его отстранения (постоянного или временного) от участия в обсуждении и процессе принятия решений по вопросам, которые находятся или могут находиться под влиянием конфликта интересов;</w:t>
      </w:r>
    </w:p>
    <w:p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пересмотра и изменения функциональных обязанностей работника;</w:t>
      </w:r>
    </w:p>
    <w:p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передачи работником принадлежащего ему имущества, являющегося причиной конфликта интересов, в доверительное управление;</w:t>
      </w:r>
    </w:p>
    <w:p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отказа работника от своего личного интереса, порождающего конфликт с интересами организации;</w:t>
      </w:r>
    </w:p>
    <w:p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увольнения работника по собственной инициативе;</w:t>
      </w:r>
    </w:p>
    <w:p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 xml:space="preserve">увольнения работника по инициативе работодателя за совершение </w:t>
      </w:r>
      <w:r w:rsidRPr="006E6FA7">
        <w:rPr>
          <w:rFonts w:ascii="Times New Roman" w:hAnsi="Times New Roman" w:cs="Times New Roman"/>
          <w:spacing w:val="-6"/>
          <w:sz w:val="28"/>
          <w:szCs w:val="28"/>
        </w:rPr>
        <w:lastRenderedPageBreak/>
        <w:t>дисциплинарного проступка, то есть за неисполнение или ненадлежащее исполнение работником по его вине возложенных на него трудовых обязанностей;</w:t>
      </w:r>
    </w:p>
    <w:p w:rsidR="008A5119" w:rsidRPr="006E6FA7" w:rsidRDefault="008A5119" w:rsidP="008A5119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E6FA7">
        <w:rPr>
          <w:rFonts w:ascii="Times New Roman" w:hAnsi="Times New Roman" w:cs="Times New Roman"/>
          <w:spacing w:val="-6"/>
          <w:sz w:val="28"/>
          <w:szCs w:val="28"/>
        </w:rPr>
        <w:t>иные способы разрешения конфликта интересов.</w:t>
      </w:r>
    </w:p>
    <w:p w:rsidR="008A5119" w:rsidRPr="00CD45CF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iCs/>
          <w:spacing w:val="-6"/>
          <w:sz w:val="28"/>
          <w:szCs w:val="28"/>
        </w:rPr>
      </w:pPr>
      <w:r w:rsidRPr="00CD45CF">
        <w:rPr>
          <w:b/>
          <w:spacing w:val="-6"/>
          <w:sz w:val="28"/>
          <w:szCs w:val="28"/>
        </w:rPr>
        <w:t xml:space="preserve">5. </w:t>
      </w:r>
      <w:r w:rsidRPr="00CD45CF">
        <w:rPr>
          <w:b/>
          <w:bCs/>
          <w:iCs/>
          <w:spacing w:val="-6"/>
          <w:sz w:val="28"/>
          <w:szCs w:val="28"/>
        </w:rPr>
        <w:t>Недопущение составления неофициальной отчетности и использования поддельных документов.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Федеральным законом от 06.12.2011 «О бухгалтерском учете» установлена обязанность для всех организаций и учреждений осуществлять внутренний контроль хозяйственных операций, а для организаций или учреждений,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  <w:lang w:val="x-none" w:eastAsia="x-none"/>
        </w:rPr>
      </w:pPr>
      <w:r w:rsidRPr="006E6FA7">
        <w:rPr>
          <w:spacing w:val="-6"/>
          <w:sz w:val="28"/>
          <w:szCs w:val="28"/>
          <w:lang w:val="x-none" w:eastAsia="x-none"/>
        </w:rPr>
        <w:t xml:space="preserve">Система внутреннего контроля и аудита </w:t>
      </w:r>
      <w:r w:rsidRPr="006E6FA7">
        <w:rPr>
          <w:spacing w:val="-6"/>
          <w:sz w:val="28"/>
          <w:szCs w:val="28"/>
          <w:lang w:eastAsia="x-none"/>
        </w:rPr>
        <w:t>учреждения</w:t>
      </w:r>
      <w:r w:rsidRPr="006E6FA7">
        <w:rPr>
          <w:spacing w:val="-6"/>
          <w:sz w:val="28"/>
          <w:szCs w:val="28"/>
          <w:lang w:val="x-none" w:eastAsia="x-none"/>
        </w:rPr>
        <w:t xml:space="preserve"> может способствовать предупреждению коррупции. При этом наибольший интерес представляет реализация таких задач системы внутреннего контроля и</w:t>
      </w:r>
      <w:r w:rsidRPr="006E6FA7">
        <w:rPr>
          <w:spacing w:val="-6"/>
          <w:sz w:val="28"/>
          <w:szCs w:val="28"/>
          <w:lang w:val="en-US" w:eastAsia="x-none"/>
        </w:rPr>
        <w:t> </w:t>
      </w:r>
      <w:r w:rsidRPr="006E6FA7">
        <w:rPr>
          <w:spacing w:val="-6"/>
          <w:sz w:val="28"/>
          <w:szCs w:val="28"/>
          <w:lang w:val="x-none" w:eastAsia="x-none"/>
        </w:rPr>
        <w:t xml:space="preserve">аудита, как обеспечение надежности и достоверности финансовой (бухгалтерской) отчетности </w:t>
      </w:r>
      <w:r w:rsidRPr="006E6FA7">
        <w:rPr>
          <w:spacing w:val="-6"/>
          <w:sz w:val="28"/>
          <w:szCs w:val="28"/>
          <w:lang w:eastAsia="x-none"/>
        </w:rPr>
        <w:t>учреждения</w:t>
      </w:r>
      <w:r w:rsidRPr="006E6FA7">
        <w:rPr>
          <w:spacing w:val="-6"/>
          <w:sz w:val="28"/>
          <w:szCs w:val="28"/>
          <w:lang w:val="x-none" w:eastAsia="x-none"/>
        </w:rPr>
        <w:t xml:space="preserve"> и обеспечение соответствия деятельности </w:t>
      </w:r>
      <w:r w:rsidRPr="006E6FA7">
        <w:rPr>
          <w:spacing w:val="-6"/>
          <w:sz w:val="28"/>
          <w:szCs w:val="28"/>
          <w:lang w:eastAsia="x-none"/>
        </w:rPr>
        <w:t>учреждения</w:t>
      </w:r>
      <w:r w:rsidRPr="006E6FA7">
        <w:rPr>
          <w:spacing w:val="-6"/>
          <w:sz w:val="28"/>
          <w:szCs w:val="28"/>
          <w:lang w:val="x-none" w:eastAsia="x-none"/>
        </w:rPr>
        <w:t xml:space="preserve"> требованиям нормативных правовых актов и локальных нормативных актов </w:t>
      </w:r>
      <w:r w:rsidRPr="006E6FA7">
        <w:rPr>
          <w:spacing w:val="-6"/>
          <w:sz w:val="28"/>
          <w:szCs w:val="28"/>
          <w:lang w:eastAsia="x-none"/>
        </w:rPr>
        <w:t>учреждения</w:t>
      </w:r>
      <w:r w:rsidRPr="006E6FA7">
        <w:rPr>
          <w:spacing w:val="-6"/>
          <w:sz w:val="28"/>
          <w:szCs w:val="28"/>
          <w:lang w:val="x-none" w:eastAsia="x-none"/>
        </w:rPr>
        <w:t xml:space="preserve"> (</w:t>
      </w:r>
      <w:r w:rsidRPr="006E6FA7">
        <w:rPr>
          <w:spacing w:val="-6"/>
          <w:sz w:val="28"/>
          <w:szCs w:val="28"/>
          <w:lang w:eastAsia="x-none"/>
        </w:rPr>
        <w:t>В</w:t>
      </w:r>
      <w:r w:rsidRPr="006E6FA7">
        <w:rPr>
          <w:spacing w:val="-6"/>
          <w:sz w:val="28"/>
          <w:szCs w:val="28"/>
          <w:lang w:val="x-none" w:eastAsia="x-none"/>
        </w:rPr>
        <w:t xml:space="preserve"> перечне мер по</w:t>
      </w:r>
      <w:r w:rsidRPr="006E6FA7">
        <w:rPr>
          <w:spacing w:val="-6"/>
          <w:sz w:val="28"/>
          <w:szCs w:val="28"/>
          <w:lang w:eastAsia="x-none"/>
        </w:rPr>
        <w:t xml:space="preserve"> </w:t>
      </w:r>
      <w:r w:rsidRPr="006E6FA7">
        <w:rPr>
          <w:spacing w:val="-6"/>
          <w:sz w:val="28"/>
          <w:szCs w:val="28"/>
          <w:lang w:val="x-none" w:eastAsia="x-none"/>
        </w:rPr>
        <w:t xml:space="preserve">предупреждению коррупции рекомендуется </w:t>
      </w:r>
      <w:r w:rsidRPr="006E6FA7">
        <w:rPr>
          <w:spacing w:val="-6"/>
          <w:sz w:val="28"/>
          <w:szCs w:val="28"/>
          <w:lang w:eastAsia="x-none"/>
        </w:rPr>
        <w:t>с</w:t>
      </w:r>
      <w:r w:rsidRPr="006E6FA7">
        <w:rPr>
          <w:spacing w:val="-6"/>
          <w:sz w:val="28"/>
          <w:szCs w:val="28"/>
          <w:lang w:val="x-none" w:eastAsia="x-none"/>
        </w:rPr>
        <w:t>делать ссылку на</w:t>
      </w:r>
      <w:r w:rsidRPr="006E6FA7">
        <w:rPr>
          <w:spacing w:val="-6"/>
          <w:sz w:val="28"/>
          <w:szCs w:val="28"/>
          <w:lang w:eastAsia="x-none"/>
        </w:rPr>
        <w:t xml:space="preserve"> </w:t>
      </w:r>
      <w:r w:rsidRPr="006E6FA7">
        <w:rPr>
          <w:spacing w:val="-6"/>
          <w:sz w:val="28"/>
          <w:szCs w:val="28"/>
          <w:lang w:val="x-none" w:eastAsia="x-none"/>
        </w:rPr>
        <w:t xml:space="preserve">локальные нормативные акты, регулирующие учетную политику </w:t>
      </w:r>
      <w:r w:rsidRPr="006E6FA7">
        <w:rPr>
          <w:spacing w:val="-6"/>
          <w:sz w:val="28"/>
          <w:szCs w:val="28"/>
          <w:lang w:eastAsia="x-none"/>
        </w:rPr>
        <w:t>учреждения</w:t>
      </w:r>
      <w:r w:rsidRPr="006E6FA7">
        <w:rPr>
          <w:spacing w:val="-6"/>
          <w:sz w:val="28"/>
          <w:szCs w:val="28"/>
          <w:lang w:val="x-none" w:eastAsia="x-none"/>
        </w:rPr>
        <w:t>.</w:t>
      </w:r>
      <w:r w:rsidRPr="006E6FA7">
        <w:rPr>
          <w:spacing w:val="-6"/>
          <w:sz w:val="28"/>
          <w:szCs w:val="28"/>
          <w:lang w:eastAsia="x-none"/>
        </w:rPr>
        <w:t>)</w:t>
      </w:r>
      <w:r w:rsidRPr="006E6FA7">
        <w:rPr>
          <w:spacing w:val="-6"/>
          <w:sz w:val="28"/>
          <w:szCs w:val="28"/>
          <w:lang w:val="x-none" w:eastAsia="x-none"/>
        </w:rPr>
        <w:t xml:space="preserve"> 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Контроль документирования операций хозяйственной деятельности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8A5119" w:rsidRPr="006E6FA7" w:rsidRDefault="008A5119" w:rsidP="008A5119">
      <w:pPr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Перечень мер по предупреждению коррупции </w:t>
      </w:r>
      <w:r>
        <w:rPr>
          <w:spacing w:val="-6"/>
          <w:sz w:val="28"/>
          <w:szCs w:val="28"/>
        </w:rPr>
        <w:t xml:space="preserve">должен быть </w:t>
      </w:r>
      <w:r w:rsidRPr="006E6FA7">
        <w:rPr>
          <w:spacing w:val="-6"/>
          <w:sz w:val="28"/>
          <w:szCs w:val="28"/>
        </w:rPr>
        <w:t>утвер</w:t>
      </w:r>
      <w:r>
        <w:rPr>
          <w:spacing w:val="-6"/>
          <w:sz w:val="28"/>
          <w:szCs w:val="28"/>
        </w:rPr>
        <w:t>жден</w:t>
      </w:r>
      <w:r w:rsidRPr="006E6FA7">
        <w:rPr>
          <w:spacing w:val="-6"/>
          <w:sz w:val="28"/>
          <w:szCs w:val="28"/>
        </w:rPr>
        <w:t xml:space="preserve"> локальным нормативным актом учреждения и дове</w:t>
      </w:r>
      <w:r>
        <w:rPr>
          <w:spacing w:val="-6"/>
          <w:sz w:val="28"/>
          <w:szCs w:val="28"/>
        </w:rPr>
        <w:t>ден</w:t>
      </w:r>
      <w:r w:rsidRPr="006E6FA7">
        <w:rPr>
          <w:spacing w:val="-6"/>
          <w:sz w:val="28"/>
          <w:szCs w:val="28"/>
        </w:rPr>
        <w:t xml:space="preserve"> до сведения всех работников организации под роспись. Также следует обеспечить возможность доступа работников к тексту перечня, например, разместив его на сайте учреждения.</w:t>
      </w:r>
    </w:p>
    <w:p w:rsidR="008A5119" w:rsidRPr="006E6FA7" w:rsidRDefault="008A5119" w:rsidP="008A5119">
      <w:pPr>
        <w:spacing w:line="360" w:lineRule="exact"/>
        <w:ind w:firstLine="624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Учреждения могут не только реализовывать меры по предупреждению и противодействию коррупции самостоятельно, но и принимать участие в коллективных антикоррупционных инициативах. В качестве совместных действий антикоррупционной направленности рекомендуется участие в следующих мероприятиях:</w:t>
      </w:r>
    </w:p>
    <w:p w:rsidR="008A5119" w:rsidRPr="006E6FA7" w:rsidRDefault="008A5119" w:rsidP="008A5119">
      <w:pPr>
        <w:tabs>
          <w:tab w:val="left" w:pos="851"/>
        </w:tabs>
        <w:spacing w:line="360" w:lineRule="exact"/>
        <w:ind w:firstLine="624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использование в совместных договорах стандартных антикоррупционных оговорок;</w:t>
      </w:r>
    </w:p>
    <w:p w:rsidR="008A5119" w:rsidRPr="006E6FA7" w:rsidRDefault="008A5119" w:rsidP="008A5119">
      <w:pPr>
        <w:tabs>
          <w:tab w:val="left" w:pos="851"/>
        </w:tabs>
        <w:spacing w:line="360" w:lineRule="exact"/>
        <w:ind w:firstLine="624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участие в формировании Реестра надежных партнеров;</w:t>
      </w:r>
    </w:p>
    <w:p w:rsidR="008A5119" w:rsidRPr="006E6FA7" w:rsidRDefault="008A5119" w:rsidP="008A5119">
      <w:pPr>
        <w:tabs>
          <w:tab w:val="left" w:pos="851"/>
        </w:tabs>
        <w:spacing w:line="360" w:lineRule="exact"/>
        <w:ind w:firstLine="624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lastRenderedPageBreak/>
        <w:t>публичный отказ от совместной бизнес-деятельности с лицами (организациями), замешанными в коррупционных преступлениях;</w:t>
      </w:r>
    </w:p>
    <w:p w:rsidR="008A5119" w:rsidRPr="006E6FA7" w:rsidRDefault="008A5119" w:rsidP="008A5119">
      <w:pPr>
        <w:tabs>
          <w:tab w:val="left" w:pos="851"/>
        </w:tabs>
        <w:spacing w:line="360" w:lineRule="exact"/>
        <w:ind w:firstLine="624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организация и проведение совместного обучения по вопросам профилактики и противодействия коррупции.</w:t>
      </w:r>
    </w:p>
    <w:p w:rsidR="008A5119" w:rsidRPr="006E6FA7" w:rsidRDefault="008A5119" w:rsidP="008A5119">
      <w:pPr>
        <w:tabs>
          <w:tab w:val="left" w:pos="741"/>
        </w:tabs>
        <w:spacing w:line="360" w:lineRule="exact"/>
        <w:ind w:firstLine="709"/>
        <w:contextualSpacing/>
        <w:jc w:val="both"/>
        <w:rPr>
          <w:bCs/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 xml:space="preserve">Хочу еще раз напомнить об обязательном наличии раздела противодействие коррупции на официальных сайтах учреждений, в соответствии с требованиями приказа </w:t>
      </w:r>
      <w:r w:rsidRPr="006E6FA7">
        <w:rPr>
          <w:bCs/>
          <w:spacing w:val="-6"/>
          <w:sz w:val="28"/>
          <w:szCs w:val="28"/>
        </w:rPr>
        <w:t xml:space="preserve">Министерства труда и социальной защиты Российской Федерации от 07.10.2013 № 530н «О требованиях к размещению и наполнению подразделов, посвященных вопросам противодействия коррупции, официальных сайтов». 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Раздел "Противодействие коррупции" должен содержать последовательные ссылки на следующие подразделы: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"Нормативные правовые и иные акты в сфере противодействия коррупции";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"Методические материалы";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"Формы документов, связанных с противодействием коррупции, для заполнения";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"Сведения о доходах, расходах, об имуществе и обязательствах имущественного характера";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"Комиссия по соблюдению требований к служебному поведению и урегулированию конфликта интересов (аттестационная комиссия)";</w:t>
      </w:r>
    </w:p>
    <w:p w:rsidR="008A5119" w:rsidRPr="006E6FA7" w:rsidRDefault="008A5119" w:rsidP="008A5119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6E6FA7">
        <w:rPr>
          <w:spacing w:val="-6"/>
          <w:sz w:val="28"/>
          <w:szCs w:val="28"/>
        </w:rPr>
        <w:t>"Обратная связь для сообщений о фактах коррупции».</w:t>
      </w:r>
    </w:p>
    <w:p w:rsidR="008A5119" w:rsidRDefault="008A5119" w:rsidP="008A5119">
      <w:pPr>
        <w:spacing w:line="360" w:lineRule="atLeast"/>
        <w:ind w:firstLine="709"/>
        <w:jc w:val="both"/>
        <w:rPr>
          <w:sz w:val="28"/>
          <w:szCs w:val="28"/>
        </w:rPr>
      </w:pPr>
    </w:p>
    <w:p w:rsidR="008A5119" w:rsidRDefault="008A5119" w:rsidP="008A5119">
      <w:pPr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8A5119" w:rsidRDefault="008A5119" w:rsidP="008A5119">
      <w:pPr>
        <w:rPr>
          <w:sz w:val="28"/>
        </w:rPr>
      </w:pPr>
    </w:p>
    <w:p w:rsidR="008A5119" w:rsidRPr="00AF05DE" w:rsidRDefault="008A5119" w:rsidP="008A5119">
      <w:pPr>
        <w:rPr>
          <w:sz w:val="28"/>
        </w:rPr>
      </w:pPr>
    </w:p>
    <w:p w:rsidR="008A5119" w:rsidRPr="00AF05DE" w:rsidRDefault="008A5119" w:rsidP="008A5119">
      <w:pPr>
        <w:rPr>
          <w:sz w:val="28"/>
        </w:rPr>
      </w:pPr>
    </w:p>
    <w:p w:rsidR="008A5119" w:rsidRPr="00AF05DE" w:rsidRDefault="008A5119" w:rsidP="008A5119">
      <w:pPr>
        <w:rPr>
          <w:sz w:val="28"/>
        </w:rPr>
      </w:pPr>
    </w:p>
    <w:p w:rsidR="008A5119" w:rsidRPr="00AF05DE" w:rsidRDefault="008A5119" w:rsidP="008A5119">
      <w:pPr>
        <w:rPr>
          <w:sz w:val="28"/>
        </w:rPr>
      </w:pPr>
    </w:p>
    <w:p w:rsidR="008A5119" w:rsidRPr="00AF05DE" w:rsidRDefault="008A5119" w:rsidP="008A5119">
      <w:pPr>
        <w:rPr>
          <w:sz w:val="28"/>
        </w:rPr>
      </w:pPr>
    </w:p>
    <w:p w:rsidR="008A5119" w:rsidRPr="00AF05DE" w:rsidRDefault="008A5119" w:rsidP="008A5119">
      <w:pPr>
        <w:rPr>
          <w:sz w:val="28"/>
        </w:rPr>
      </w:pPr>
    </w:p>
    <w:p w:rsidR="008A5119" w:rsidRPr="00AF05DE" w:rsidRDefault="008A5119" w:rsidP="008A5119">
      <w:pPr>
        <w:rPr>
          <w:sz w:val="28"/>
        </w:rPr>
      </w:pPr>
    </w:p>
    <w:p w:rsidR="008A5119" w:rsidRPr="00AF05DE" w:rsidRDefault="008A5119" w:rsidP="008A5119">
      <w:pPr>
        <w:rPr>
          <w:sz w:val="28"/>
        </w:rPr>
      </w:pPr>
    </w:p>
    <w:p w:rsidR="008A5119" w:rsidRPr="00AF05DE" w:rsidRDefault="008A5119" w:rsidP="008A5119">
      <w:pPr>
        <w:rPr>
          <w:sz w:val="28"/>
        </w:rPr>
      </w:pPr>
    </w:p>
    <w:p w:rsidR="008A5119" w:rsidRDefault="008A5119" w:rsidP="008A5119">
      <w:pPr>
        <w:rPr>
          <w:sz w:val="28"/>
        </w:rPr>
      </w:pPr>
    </w:p>
    <w:p w:rsidR="008A5119" w:rsidRDefault="008A5119" w:rsidP="008A5119">
      <w:pPr>
        <w:tabs>
          <w:tab w:val="left" w:pos="960"/>
        </w:tabs>
        <w:rPr>
          <w:sz w:val="28"/>
        </w:rPr>
      </w:pPr>
    </w:p>
    <w:p w:rsidR="008A5119" w:rsidRDefault="008A5119" w:rsidP="008A5119">
      <w:pPr>
        <w:tabs>
          <w:tab w:val="left" w:pos="960"/>
        </w:tabs>
        <w:rPr>
          <w:sz w:val="28"/>
        </w:rPr>
      </w:pPr>
    </w:p>
    <w:p w:rsidR="008A5119" w:rsidRDefault="008A5119" w:rsidP="008A5119">
      <w:pPr>
        <w:tabs>
          <w:tab w:val="left" w:pos="960"/>
        </w:tabs>
        <w:rPr>
          <w:sz w:val="28"/>
        </w:rPr>
      </w:pPr>
    </w:p>
    <w:p w:rsidR="008A5119" w:rsidRDefault="008A5119" w:rsidP="008A51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Pr="00E92176">
        <w:rPr>
          <w:b/>
          <w:sz w:val="28"/>
          <w:szCs w:val="28"/>
        </w:rPr>
        <w:t xml:space="preserve"> по выявлению случаев возникновения конфликта интересов, одной из сторон которого являются лица, замещающие, должности государственной</w:t>
      </w:r>
      <w:r>
        <w:rPr>
          <w:b/>
          <w:sz w:val="28"/>
          <w:szCs w:val="28"/>
        </w:rPr>
        <w:t xml:space="preserve"> службы</w:t>
      </w:r>
      <w:r w:rsidRPr="00E92176">
        <w:rPr>
          <w:b/>
          <w:sz w:val="28"/>
          <w:szCs w:val="28"/>
        </w:rPr>
        <w:t xml:space="preserve">, должности руководителей </w:t>
      </w:r>
      <w:r>
        <w:rPr>
          <w:b/>
          <w:sz w:val="28"/>
          <w:szCs w:val="28"/>
        </w:rPr>
        <w:t xml:space="preserve">и работников </w:t>
      </w:r>
      <w:r w:rsidRPr="00E92176">
        <w:rPr>
          <w:b/>
          <w:sz w:val="28"/>
          <w:szCs w:val="28"/>
        </w:rPr>
        <w:t xml:space="preserve">государственных </w:t>
      </w:r>
      <w:r>
        <w:rPr>
          <w:b/>
          <w:sz w:val="28"/>
          <w:szCs w:val="28"/>
        </w:rPr>
        <w:t>организаций</w:t>
      </w:r>
    </w:p>
    <w:p w:rsidR="008A5119" w:rsidRDefault="008A5119" w:rsidP="008A5119">
      <w:pPr>
        <w:jc w:val="center"/>
        <w:rPr>
          <w:sz w:val="28"/>
          <w:szCs w:val="28"/>
        </w:rPr>
      </w:pPr>
    </w:p>
    <w:p w:rsidR="008A5119" w:rsidRDefault="008A5119" w:rsidP="008A5119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>Понятия «конфликт интересов» и «личная заинтересованность» определены в статье 10 Федерального закона № 273-ФЗ.</w:t>
      </w:r>
    </w:p>
    <w:p w:rsidR="008A5119" w:rsidRDefault="008A5119" w:rsidP="008A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понятие «конфликт интересов» закреплено в статье 31 Федерального закона «О контрактной системе в сфере закупок», где в качестве одного из требований к участникам закупки установлено отсутствие между участником закупки и заказчиком конфликта интересов, </w:t>
      </w:r>
      <w:r w:rsidRPr="00BE3EA1">
        <w:rPr>
          <w:b/>
          <w:sz w:val="28"/>
          <w:szCs w:val="28"/>
        </w:rPr>
        <w:t>под которым понимаются случаи</w:t>
      </w:r>
      <w:r>
        <w:rPr>
          <w:sz w:val="28"/>
          <w:szCs w:val="28"/>
        </w:rPr>
        <w:t xml:space="preserve">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>
        <w:rPr>
          <w:sz w:val="28"/>
          <w:szCs w:val="28"/>
        </w:rPr>
        <w:t>неполнородными</w:t>
      </w:r>
      <w:proofErr w:type="spellEnd"/>
      <w:r>
        <w:rPr>
          <w:sz w:val="28"/>
          <w:szCs w:val="28"/>
        </w:rPr>
        <w:t xml:space="preserve"> (имеющими общих отца или мать) братьями и сестрами), усыновителями или усыновленными указанных физических лиц. </w:t>
      </w:r>
    </w:p>
    <w:p w:rsidR="008A5119" w:rsidRPr="00E92176" w:rsidRDefault="008A5119" w:rsidP="008A5119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>Исходя из смысла данных понятий, следует, что конфликт интересов в сфере государственной службы и государственного управления представляет собой ситуацию конфликта между общественно-правовыми обязанностями и частными интересами должностного лица, при котором его частные интересы способны неправомерным образом повлиять на выполнение им должностных обязанностей или функций.</w:t>
      </w:r>
    </w:p>
    <w:p w:rsidR="008A5119" w:rsidRPr="00E92176" w:rsidRDefault="008A5119" w:rsidP="008A5119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>Конфликт интересов условно можно подразделить на:</w:t>
      </w:r>
    </w:p>
    <w:p w:rsidR="008A5119" w:rsidRPr="00E92176" w:rsidRDefault="008A5119" w:rsidP="008A5119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>реальный – имеющийся факт влияния конфликта интересов на надлежащее исполнение должностным лицом своих должностных обязанностей (полномочий);</w:t>
      </w:r>
    </w:p>
    <w:p w:rsidR="008A5119" w:rsidRDefault="008A5119" w:rsidP="008A5119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>потенциальный – ситуация при которой у должностного лица есть личные интересы, которые могут привести к конфликту интересов.</w:t>
      </w:r>
    </w:p>
    <w:p w:rsidR="008A5119" w:rsidRPr="00D941DC" w:rsidRDefault="008A5119" w:rsidP="008A5119">
      <w:pPr>
        <w:ind w:firstLine="709"/>
        <w:jc w:val="both"/>
      </w:pPr>
      <w:r>
        <w:rPr>
          <w:sz w:val="28"/>
          <w:szCs w:val="28"/>
        </w:rPr>
        <w:t>М</w:t>
      </w:r>
      <w:r w:rsidRPr="00E92176">
        <w:rPr>
          <w:sz w:val="28"/>
          <w:szCs w:val="28"/>
        </w:rPr>
        <w:t xml:space="preserve">ероприятия, направленные на выявление фактов, содержащих признаки возникновения конфликта интересов, </w:t>
      </w:r>
      <w:r>
        <w:rPr>
          <w:sz w:val="28"/>
          <w:szCs w:val="28"/>
        </w:rPr>
        <w:t>п</w:t>
      </w:r>
      <w:r w:rsidRPr="00E92176">
        <w:rPr>
          <w:sz w:val="28"/>
          <w:szCs w:val="28"/>
        </w:rPr>
        <w:t>ровод</w:t>
      </w:r>
      <w:r>
        <w:rPr>
          <w:sz w:val="28"/>
          <w:szCs w:val="28"/>
        </w:rPr>
        <w:t>я</w:t>
      </w:r>
      <w:r w:rsidRPr="00E92176">
        <w:rPr>
          <w:sz w:val="28"/>
          <w:szCs w:val="28"/>
        </w:rPr>
        <w:t xml:space="preserve">тся </w:t>
      </w:r>
      <w:r w:rsidRPr="00CC40FB">
        <w:rPr>
          <w:b/>
          <w:sz w:val="28"/>
          <w:szCs w:val="28"/>
        </w:rPr>
        <w:t>по следующим направлениям.</w:t>
      </w:r>
    </w:p>
    <w:p w:rsidR="008A5119" w:rsidRPr="00E92176" w:rsidRDefault="008A5119" w:rsidP="008A5119">
      <w:pPr>
        <w:ind w:firstLine="709"/>
        <w:jc w:val="both"/>
        <w:rPr>
          <w:b/>
          <w:sz w:val="28"/>
          <w:szCs w:val="28"/>
        </w:rPr>
      </w:pPr>
      <w:r w:rsidRPr="00E92176">
        <w:rPr>
          <w:b/>
          <w:sz w:val="28"/>
          <w:szCs w:val="28"/>
          <w:lang w:val="en-US"/>
        </w:rPr>
        <w:t>I</w:t>
      </w:r>
      <w:r w:rsidRPr="00E92176">
        <w:rPr>
          <w:b/>
          <w:sz w:val="28"/>
          <w:szCs w:val="28"/>
        </w:rPr>
        <w:t>. Установление перечня лиц, состоящих с должностными лицами в близком родстве или свойстве.</w:t>
      </w:r>
    </w:p>
    <w:p w:rsidR="008A5119" w:rsidRDefault="008A5119" w:rsidP="008A5119">
      <w:pPr>
        <w:ind w:firstLine="709"/>
        <w:jc w:val="both"/>
        <w:rPr>
          <w:sz w:val="28"/>
          <w:szCs w:val="28"/>
        </w:rPr>
      </w:pPr>
      <w:r w:rsidRPr="00E92176">
        <w:rPr>
          <w:sz w:val="28"/>
          <w:szCs w:val="28"/>
        </w:rPr>
        <w:t xml:space="preserve">В целях выявления возможного конфликта интересов необходимо </w:t>
      </w:r>
      <w:r>
        <w:rPr>
          <w:sz w:val="28"/>
          <w:szCs w:val="28"/>
        </w:rPr>
        <w:t>обеспечить контроль за</w:t>
      </w:r>
      <w:r w:rsidRPr="00E92176">
        <w:rPr>
          <w:sz w:val="28"/>
          <w:szCs w:val="28"/>
        </w:rPr>
        <w:t xml:space="preserve"> актуализаци</w:t>
      </w:r>
      <w:r>
        <w:rPr>
          <w:sz w:val="28"/>
          <w:szCs w:val="28"/>
        </w:rPr>
        <w:t>ей</w:t>
      </w:r>
      <w:r w:rsidRPr="00E92176">
        <w:rPr>
          <w:sz w:val="28"/>
          <w:szCs w:val="28"/>
        </w:rPr>
        <w:t xml:space="preserve"> сведений, содержащихся в анкетах, представляемых гражданами при назначении (поступлении) на должность, а также об их родственниках и свойственниках</w:t>
      </w:r>
      <w:r>
        <w:rPr>
          <w:sz w:val="28"/>
          <w:szCs w:val="28"/>
        </w:rPr>
        <w:t xml:space="preserve">. </w:t>
      </w:r>
    </w:p>
    <w:p w:rsidR="008A5119" w:rsidRPr="00F010C3" w:rsidRDefault="008A5119" w:rsidP="008A5119">
      <w:pPr>
        <w:ind w:firstLine="709"/>
        <w:jc w:val="both"/>
        <w:rPr>
          <w:b/>
          <w:sz w:val="28"/>
          <w:szCs w:val="28"/>
        </w:rPr>
      </w:pPr>
      <w:r w:rsidRPr="00F010C3">
        <w:rPr>
          <w:b/>
          <w:sz w:val="28"/>
          <w:szCs w:val="28"/>
          <w:lang w:val="en-US"/>
        </w:rPr>
        <w:lastRenderedPageBreak/>
        <w:t>II</w:t>
      </w:r>
      <w:r w:rsidRPr="00F010C3">
        <w:rPr>
          <w:b/>
          <w:sz w:val="28"/>
          <w:szCs w:val="28"/>
        </w:rPr>
        <w:t>. Проведение анализа</w:t>
      </w:r>
      <w:r>
        <w:rPr>
          <w:b/>
          <w:sz w:val="28"/>
          <w:szCs w:val="28"/>
        </w:rPr>
        <w:t xml:space="preserve"> сведений о должностном лице</w:t>
      </w:r>
      <w:r w:rsidRPr="00F010C3">
        <w:rPr>
          <w:b/>
          <w:sz w:val="28"/>
          <w:szCs w:val="28"/>
        </w:rPr>
        <w:t>.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1) Анализ </w:t>
      </w:r>
      <w:r>
        <w:rPr>
          <w:sz w:val="28"/>
          <w:szCs w:val="28"/>
        </w:rPr>
        <w:t xml:space="preserve">сведений о должностном лице </w:t>
      </w:r>
      <w:r w:rsidRPr="00F010C3">
        <w:rPr>
          <w:sz w:val="28"/>
          <w:szCs w:val="28"/>
        </w:rPr>
        <w:t xml:space="preserve">может проводиться на основании имеющейся </w:t>
      </w:r>
      <w:r>
        <w:rPr>
          <w:sz w:val="28"/>
          <w:szCs w:val="28"/>
        </w:rPr>
        <w:t xml:space="preserve">о нем </w:t>
      </w:r>
      <w:r w:rsidRPr="00F010C3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 xml:space="preserve">а также о </w:t>
      </w:r>
      <w:r w:rsidRPr="00F010C3">
        <w:rPr>
          <w:sz w:val="28"/>
          <w:szCs w:val="28"/>
        </w:rPr>
        <w:t>его близких родственниках</w:t>
      </w:r>
      <w:r>
        <w:rPr>
          <w:sz w:val="28"/>
          <w:szCs w:val="28"/>
        </w:rPr>
        <w:t xml:space="preserve"> и свойственниках</w:t>
      </w:r>
      <w:r w:rsidRPr="00F010C3">
        <w:rPr>
          <w:sz w:val="28"/>
          <w:szCs w:val="28"/>
        </w:rPr>
        <w:t>, содержащейся в следующих документах: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трудовая книжка;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анкета, подлежащая представлению в государственный орган</w:t>
      </w:r>
      <w:r>
        <w:rPr>
          <w:sz w:val="28"/>
          <w:szCs w:val="28"/>
        </w:rPr>
        <w:t xml:space="preserve"> при назначении (поступлении) на должность</w:t>
      </w:r>
      <w:r w:rsidRPr="00F010C3">
        <w:rPr>
          <w:sz w:val="28"/>
          <w:szCs w:val="28"/>
        </w:rPr>
        <w:t>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CC1AB3">
        <w:rPr>
          <w:sz w:val="28"/>
          <w:szCs w:val="28"/>
        </w:rPr>
        <w:t>личная карточка работника;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форма представления сведений об адресах сайтов и (или) страниц сайтов в информационно-телекоммуникационной сети «Интернет», на которых государственным (муниципальным) служащим или гражданином Российской Федерации, претендующим на замещение должности государственной гражданской (муниципальной) службы, размещались общедоступная информация, а также данные, позволяющие его идентифицировать, утвержденная распоряжением Правительства Российской Федерации от 28 декабря 2016 г. № 2867-р;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сведения о доходах, расходах, об имуществе и обязательствах имущественного характера;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иная информация, в том числе содержащаяся в личном деле должностного лица. 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2) </w:t>
      </w:r>
      <w:r>
        <w:rPr>
          <w:sz w:val="28"/>
          <w:szCs w:val="28"/>
        </w:rPr>
        <w:t>Ц</w:t>
      </w:r>
      <w:r w:rsidRPr="00F010C3">
        <w:rPr>
          <w:sz w:val="28"/>
          <w:szCs w:val="28"/>
        </w:rPr>
        <w:t>елесообразно проанализировать иную информацию, содержащуюся, например, в следующих документах: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поступившие в орган в соответствии с частью 4 статьи 12 Федерального закона № 273-ФЗ сообщения от работодателей бывших государственных (муниципальных) служащих;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реестр ранее заключенных до</w:t>
      </w:r>
      <w:r>
        <w:rPr>
          <w:sz w:val="28"/>
          <w:szCs w:val="28"/>
        </w:rPr>
        <w:t>говоров, предметом которых являю</w:t>
      </w:r>
      <w:r w:rsidRPr="00F010C3">
        <w:rPr>
          <w:sz w:val="28"/>
          <w:szCs w:val="28"/>
        </w:rPr>
        <w:t xml:space="preserve">тся поставка товара, выполнение работы, оказание услуги (в соответствии с положениями Федерального закона от 5 апреля 2013 г. № 44-ФЗ </w:t>
      </w:r>
      <w:r>
        <w:rPr>
          <w:sz w:val="28"/>
          <w:szCs w:val="28"/>
        </w:rPr>
        <w:br/>
      </w:r>
      <w:r w:rsidRPr="00F010C3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и Федерального закона от 18 июля 2011 г. № 223-ФЗ «О закупках товаров, работ, услуг отдельными видами юридических лиц»);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реестр контрагентов;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документы коллегиальных органов, осуществляющих свою деятельность при государственном (муниципальном) органе;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обращения граждан, в которых сообщается о возможных коррупционных проявлениях;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предоставление должностному лицу государственного (муниципального) имущества в </w:t>
      </w:r>
      <w:proofErr w:type="spellStart"/>
      <w:r w:rsidRPr="00F010C3">
        <w:rPr>
          <w:sz w:val="28"/>
          <w:szCs w:val="28"/>
        </w:rPr>
        <w:t>найм</w:t>
      </w:r>
      <w:proofErr w:type="spellEnd"/>
      <w:r w:rsidRPr="00F010C3">
        <w:rPr>
          <w:sz w:val="28"/>
          <w:szCs w:val="28"/>
        </w:rPr>
        <w:t xml:space="preserve"> (аренду);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иные применимые документы.</w:t>
      </w:r>
    </w:p>
    <w:p w:rsidR="008A5119" w:rsidRPr="009E79B7" w:rsidRDefault="008A5119" w:rsidP="008A5119">
      <w:pPr>
        <w:ind w:firstLine="709"/>
        <w:jc w:val="both"/>
        <w:rPr>
          <w:b/>
          <w:color w:val="000000"/>
          <w:sz w:val="28"/>
          <w:szCs w:val="28"/>
        </w:rPr>
      </w:pPr>
      <w:r w:rsidRPr="009E79B7">
        <w:rPr>
          <w:b/>
          <w:color w:val="000000"/>
          <w:sz w:val="28"/>
          <w:szCs w:val="28"/>
        </w:rPr>
        <w:t xml:space="preserve">При проведении мероприятий по выявлению конфликта интересов в сфере государственных закупок рекомендуется использовать возможности различных электронных сервисов, </w:t>
      </w:r>
      <w:proofErr w:type="gramStart"/>
      <w:r w:rsidRPr="009E79B7">
        <w:rPr>
          <w:b/>
          <w:color w:val="000000"/>
          <w:sz w:val="28"/>
          <w:szCs w:val="28"/>
        </w:rPr>
        <w:t>например</w:t>
      </w:r>
      <w:proofErr w:type="gramEnd"/>
      <w:r w:rsidRPr="009E79B7">
        <w:rPr>
          <w:b/>
          <w:color w:val="000000"/>
          <w:sz w:val="28"/>
          <w:szCs w:val="28"/>
        </w:rPr>
        <w:t>:</w:t>
      </w:r>
    </w:p>
    <w:p w:rsidR="008A5119" w:rsidRPr="006576C3" w:rsidRDefault="00706EBC" w:rsidP="008A5119">
      <w:pPr>
        <w:ind w:firstLine="709"/>
        <w:jc w:val="both"/>
        <w:rPr>
          <w:sz w:val="28"/>
          <w:szCs w:val="28"/>
        </w:rPr>
      </w:pPr>
      <w:hyperlink r:id="rId14" w:history="1">
        <w:r w:rsidR="008A5119" w:rsidRPr="006576C3">
          <w:rPr>
            <w:rStyle w:val="a3"/>
            <w:sz w:val="28"/>
            <w:szCs w:val="28"/>
          </w:rPr>
          <w:t>https://egrul.nalog.ru</w:t>
        </w:r>
      </w:hyperlink>
      <w:r w:rsidR="008A5119" w:rsidRPr="006576C3">
        <w:rPr>
          <w:sz w:val="28"/>
          <w:szCs w:val="28"/>
        </w:rPr>
        <w:t xml:space="preserve"> предоставление сведений из ЕГРЮЛ/ЕГРИП;</w:t>
      </w:r>
    </w:p>
    <w:p w:rsidR="008A5119" w:rsidRPr="006576C3" w:rsidRDefault="008A5119" w:rsidP="008A5119">
      <w:pPr>
        <w:ind w:firstLine="709"/>
        <w:jc w:val="both"/>
        <w:rPr>
          <w:sz w:val="28"/>
          <w:szCs w:val="28"/>
        </w:rPr>
      </w:pPr>
      <w:r w:rsidRPr="006576C3">
        <w:rPr>
          <w:sz w:val="28"/>
          <w:szCs w:val="28"/>
        </w:rPr>
        <w:lastRenderedPageBreak/>
        <w:t xml:space="preserve">«Прозрачный бизнес» </w:t>
      </w:r>
      <w:hyperlink r:id="rId15" w:history="1">
        <w:r w:rsidRPr="006576C3">
          <w:rPr>
            <w:rStyle w:val="a3"/>
            <w:sz w:val="28"/>
            <w:szCs w:val="28"/>
          </w:rPr>
          <w:t>https://pb.nalog.ru/</w:t>
        </w:r>
      </w:hyperlink>
      <w:r w:rsidRPr="006576C3">
        <w:rPr>
          <w:sz w:val="28"/>
          <w:szCs w:val="28"/>
        </w:rPr>
        <w:t>, где можно получить сведения из ЕГРЮЛ/ЕГРИП, сведения об адресах, указанных при государственной регистрации в качестве места нахождения несколькими юридическими лицами, а также сведения о физических лицах, являющихся руководителями или учредителями (участниками) нескольких юридических лиц;</w:t>
      </w:r>
    </w:p>
    <w:p w:rsidR="008A5119" w:rsidRPr="006576C3" w:rsidRDefault="00706EBC" w:rsidP="008A5119">
      <w:pPr>
        <w:ind w:firstLine="709"/>
        <w:jc w:val="both"/>
        <w:rPr>
          <w:sz w:val="28"/>
          <w:szCs w:val="28"/>
        </w:rPr>
      </w:pPr>
      <w:hyperlink r:id="rId16" w:history="1">
        <w:r w:rsidR="008A5119" w:rsidRPr="006576C3">
          <w:rPr>
            <w:rStyle w:val="a3"/>
            <w:sz w:val="28"/>
            <w:szCs w:val="28"/>
          </w:rPr>
          <w:t>http://zakupki.gov.ru/</w:t>
        </w:r>
      </w:hyperlink>
      <w:r w:rsidR="008A5119" w:rsidRPr="006576C3">
        <w:rPr>
          <w:sz w:val="28"/>
          <w:szCs w:val="28"/>
        </w:rPr>
        <w:t xml:space="preserve"> для получения информации о наличии заключенных договоров, предметом которых являются поставка товара, выполнение работы, оказание услуги (в том числе приобретение недвижимого имущества или аренда имущества) от имени государственного (муниципального) органа;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запрос о направлении информации о факте представления в налоговый орган документов при государственной регистрации юридического лица или индивидуального предпринимателя: https://service.nalog.ru/regmon/;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юридических лицах и индивидуальных предпринимателях, в отношении которых представлены документы для государственной регистрации: https://service.nalog.ru/uwsfind.do;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сообщения юридических лиц, опубликованные в журнале «Вестник государственной регистрации»: https://www.vestnik-gosreg.ru/publ/vgr/;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сведения, опубликованные в журнале «Вестник государственной регистрации» о принятых регистрирующими органами решениях о предстоящем исключении недействующих юридических лиц из Единого государственного реестра юридических лиц: https://www.vestnik-gosreg.ru/publ/fz83/;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B479C">
        <w:rPr>
          <w:sz w:val="28"/>
          <w:szCs w:val="28"/>
        </w:rPr>
        <w:t>оиск сведений в реестре дисквалифицированных лиц: https://service.nalog.ru/disqualified.do;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юридические лица, в состав исполнительных органов которых входят дисквалифицированные лица: https://service.nalog.ru/disfind.do;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адреса, указанные при государственной регистрации в качестве места нахождения несколькими юридическими лицами: https://service.nalog.ru/addrfind.do;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лицах, в отношении которых факт невозможности участия (осуществления руководства) в организации установлен (подтвержден) в судебном порядке: https://service.nalog.ru/svl.do;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юридических лицах, имеющих задолженность по уплате налогов и/или не представляющих налоговую отчетность более года: https://service.nalog.ru/zd.do;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физических лицах, являющихся руководителями или учредителями (участниками) нескольких юридических лиц: https://service.nalog.ru/mru.do;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сведения о физическом лице: https://service.nalog.ru/inn.do;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иная информация, размещаемая на официальном сайте ФНС России в сети «Интернет» в качестве «Открытых данных»: https://www.nalog.ru/opendata/;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информация о долгах: http://fssprus.ru/;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lastRenderedPageBreak/>
        <w:t>информация об участии в судебных спорах: https://bsr.sudrf.ru/bigs/portal.html;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перечень несостоятельных организаций, находящихся в стадии банкротства или ликвидации: http://bankrot.fedresurs.ru/;</w:t>
      </w:r>
    </w:p>
    <w:p w:rsidR="008A5119" w:rsidRPr="008B479C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перечень дисквалифицированных лиц: http://bankrot.fedresurs.ru/DisqualificantsList.aspx;</w:t>
      </w:r>
    </w:p>
    <w:p w:rsidR="008A5119" w:rsidRPr="006576C3" w:rsidRDefault="008A5119" w:rsidP="008A5119">
      <w:pPr>
        <w:ind w:firstLine="709"/>
        <w:jc w:val="both"/>
        <w:rPr>
          <w:sz w:val="28"/>
          <w:szCs w:val="28"/>
        </w:rPr>
      </w:pPr>
      <w:r w:rsidRPr="008B479C">
        <w:rPr>
          <w:sz w:val="28"/>
          <w:szCs w:val="28"/>
        </w:rPr>
        <w:t>реестр юридических лиц, привлеченных к административной ответственности за незаконное вознаграждение: https://www.genproc.gov.ru/anticor/register-of-illegal-remuneration/</w:t>
      </w:r>
      <w:r w:rsidRPr="006576C3">
        <w:rPr>
          <w:sz w:val="28"/>
          <w:szCs w:val="28"/>
        </w:rPr>
        <w:t>;</w:t>
      </w:r>
    </w:p>
    <w:p w:rsidR="008A5119" w:rsidRPr="006576C3" w:rsidRDefault="008A5119" w:rsidP="008A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применимые источники </w:t>
      </w:r>
      <w:r w:rsidRPr="006576C3">
        <w:rPr>
          <w:sz w:val="28"/>
          <w:szCs w:val="28"/>
        </w:rPr>
        <w:t>информации.</w:t>
      </w:r>
    </w:p>
    <w:p w:rsidR="008A5119" w:rsidRPr="006576C3" w:rsidRDefault="008A5119" w:rsidP="008A5119">
      <w:pPr>
        <w:ind w:firstLine="709"/>
        <w:jc w:val="both"/>
        <w:rPr>
          <w:sz w:val="28"/>
          <w:szCs w:val="28"/>
        </w:rPr>
      </w:pPr>
      <w:r w:rsidRPr="006576C3">
        <w:rPr>
          <w:sz w:val="28"/>
          <w:szCs w:val="28"/>
        </w:rPr>
        <w:t xml:space="preserve">Также в целях выявления </w:t>
      </w:r>
      <w:proofErr w:type="spellStart"/>
      <w:r w:rsidRPr="006576C3">
        <w:rPr>
          <w:sz w:val="28"/>
          <w:szCs w:val="28"/>
        </w:rPr>
        <w:t>аффилированности</w:t>
      </w:r>
      <w:proofErr w:type="spellEnd"/>
      <w:r w:rsidRPr="006576C3">
        <w:rPr>
          <w:sz w:val="28"/>
          <w:szCs w:val="28"/>
        </w:rPr>
        <w:t xml:space="preserve"> должностных лиц </w:t>
      </w:r>
      <w:r>
        <w:rPr>
          <w:sz w:val="28"/>
          <w:szCs w:val="28"/>
        </w:rPr>
        <w:t xml:space="preserve">целесообразно </w:t>
      </w:r>
      <w:r w:rsidRPr="006576C3">
        <w:rPr>
          <w:sz w:val="28"/>
          <w:szCs w:val="28"/>
        </w:rPr>
        <w:t xml:space="preserve">использовать электронные сервисы, содержащие краткую и актуальную информацию о всех зарегистрированных в Российской Федерации юридических лицах и индивидуальных предпринимателях: </w:t>
      </w:r>
      <w:hyperlink r:id="rId17" w:history="1">
        <w:r w:rsidRPr="006576C3">
          <w:rPr>
            <w:rStyle w:val="a3"/>
            <w:sz w:val="28"/>
            <w:szCs w:val="28"/>
          </w:rPr>
          <w:t>https://www.rusprofile.ru/</w:t>
        </w:r>
      </w:hyperlink>
      <w:r w:rsidRPr="006576C3">
        <w:rPr>
          <w:sz w:val="28"/>
          <w:szCs w:val="28"/>
        </w:rPr>
        <w:t xml:space="preserve">, </w:t>
      </w:r>
      <w:hyperlink r:id="rId18" w:history="1">
        <w:r w:rsidRPr="006576C3">
          <w:rPr>
            <w:rStyle w:val="a3"/>
            <w:sz w:val="28"/>
            <w:szCs w:val="28"/>
          </w:rPr>
          <w:t>https://zachestnyibiznes.ru/</w:t>
        </w:r>
      </w:hyperlink>
      <w:r w:rsidRPr="006576C3">
        <w:rPr>
          <w:sz w:val="28"/>
          <w:szCs w:val="28"/>
        </w:rPr>
        <w:t xml:space="preserve">, </w:t>
      </w:r>
      <w:hyperlink r:id="rId19" w:history="1">
        <w:r w:rsidRPr="006576C3">
          <w:rPr>
            <w:rStyle w:val="a3"/>
            <w:sz w:val="28"/>
            <w:szCs w:val="28"/>
          </w:rPr>
          <w:t>http://www.spark-interfax.ru/</w:t>
        </w:r>
      </w:hyperlink>
      <w:r w:rsidRPr="006576C3">
        <w:rPr>
          <w:sz w:val="28"/>
          <w:szCs w:val="28"/>
        </w:rPr>
        <w:t xml:space="preserve"> (</w:t>
      </w:r>
      <w:proofErr w:type="spellStart"/>
      <w:proofErr w:type="gramStart"/>
      <w:r w:rsidRPr="006576C3">
        <w:rPr>
          <w:sz w:val="28"/>
          <w:szCs w:val="28"/>
        </w:rPr>
        <w:t>демо</w:t>
      </w:r>
      <w:proofErr w:type="spellEnd"/>
      <w:r w:rsidRPr="006576C3">
        <w:rPr>
          <w:sz w:val="28"/>
          <w:szCs w:val="28"/>
        </w:rPr>
        <w:t>-версия</w:t>
      </w:r>
      <w:proofErr w:type="gramEnd"/>
      <w:r w:rsidRPr="006576C3">
        <w:rPr>
          <w:sz w:val="28"/>
          <w:szCs w:val="28"/>
        </w:rPr>
        <w:t>).</w:t>
      </w:r>
    </w:p>
    <w:p w:rsidR="008A5119" w:rsidRDefault="008A5119" w:rsidP="008A5119">
      <w:pPr>
        <w:ind w:firstLine="709"/>
        <w:jc w:val="both"/>
        <w:rPr>
          <w:sz w:val="28"/>
          <w:szCs w:val="28"/>
        </w:rPr>
      </w:pPr>
      <w:r w:rsidRPr="006576C3">
        <w:rPr>
          <w:sz w:val="28"/>
          <w:szCs w:val="28"/>
        </w:rPr>
        <w:t xml:space="preserve">Кроме того, </w:t>
      </w:r>
      <w:r>
        <w:rPr>
          <w:sz w:val="28"/>
          <w:szCs w:val="28"/>
        </w:rPr>
        <w:t xml:space="preserve">целесообразно </w:t>
      </w:r>
      <w:r w:rsidRPr="006576C3">
        <w:rPr>
          <w:sz w:val="28"/>
          <w:szCs w:val="28"/>
        </w:rPr>
        <w:t xml:space="preserve">использовать </w:t>
      </w:r>
      <w:r>
        <w:rPr>
          <w:sz w:val="28"/>
          <w:szCs w:val="28"/>
        </w:rPr>
        <w:t xml:space="preserve">сервис </w:t>
      </w:r>
      <w:r w:rsidRPr="006576C3">
        <w:rPr>
          <w:sz w:val="28"/>
          <w:szCs w:val="28"/>
        </w:rPr>
        <w:t>«Интерфакс – Центр раскрытия корпоративной информации» (</w:t>
      </w:r>
      <w:hyperlink r:id="rId20" w:history="1">
        <w:r w:rsidRPr="006576C3">
          <w:rPr>
            <w:rStyle w:val="a3"/>
            <w:sz w:val="28"/>
            <w:szCs w:val="28"/>
          </w:rPr>
          <w:t>https://www.e-disclosure.ru/</w:t>
        </w:r>
      </w:hyperlink>
      <w:r w:rsidRPr="006576C3">
        <w:rPr>
          <w:sz w:val="28"/>
          <w:szCs w:val="28"/>
        </w:rPr>
        <w:t>), данный портал содержит всю информацию, которую обязаны раскрывать, согласно российскому законодательству, эмитенты ценных бумаг (информация находится в свободном доступе, для ее просмотра и скачивания регистрация не требуется).</w:t>
      </w:r>
    </w:p>
    <w:p w:rsidR="008A5119" w:rsidRPr="00F010C3" w:rsidRDefault="008A5119" w:rsidP="008A5119">
      <w:pPr>
        <w:ind w:firstLine="709"/>
        <w:jc w:val="both"/>
        <w:rPr>
          <w:b/>
          <w:sz w:val="28"/>
          <w:szCs w:val="28"/>
        </w:rPr>
      </w:pPr>
      <w:r w:rsidRPr="00F010C3">
        <w:rPr>
          <w:b/>
          <w:sz w:val="28"/>
          <w:szCs w:val="28"/>
          <w:lang w:val="en-US"/>
        </w:rPr>
        <w:t>III</w:t>
      </w:r>
      <w:r w:rsidRPr="00F010C3">
        <w:rPr>
          <w:b/>
          <w:sz w:val="28"/>
          <w:szCs w:val="28"/>
        </w:rPr>
        <w:t>. Проведение разъяснительной работы.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В целях предупреждения возникновения у должностного лица конфликта интересов при его назначении на соответствующую должность ответственному лицу рекомендуется знакомить его под роспись с положениями Федерального закона № 273-ФЗ и иными нормативными правовыми актами в сфере предотвращения и урегулирования конфликта интересов.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В ходе бесед с должностными лицами важно определить, если у данных лиц личные интересы, которые могут воспрепятствовать объективному выполнению ими должностных обязанностей. Ответственные лица должны знакомить под роспись должностных лиц с порядком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0A5712">
        <w:rPr>
          <w:b/>
          <w:sz w:val="28"/>
          <w:szCs w:val="28"/>
        </w:rPr>
        <w:t>Например,</w:t>
      </w:r>
      <w:r>
        <w:rPr>
          <w:sz w:val="28"/>
          <w:szCs w:val="28"/>
        </w:rPr>
        <w:t xml:space="preserve"> в</w:t>
      </w:r>
      <w:r w:rsidRPr="00F010C3">
        <w:rPr>
          <w:sz w:val="28"/>
          <w:szCs w:val="28"/>
        </w:rPr>
        <w:t xml:space="preserve"> случае поступления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в котором описывается ситуация наличия в подчинении должностного лица родственника или свойственника, то при подготовке мотивированного заключения необходимо обратить внимание на следующее:</w:t>
      </w:r>
    </w:p>
    <w:p w:rsidR="008A5119" w:rsidRPr="00F010C3" w:rsidRDefault="008A5119" w:rsidP="008A5119">
      <w:pPr>
        <w:ind w:firstLine="709"/>
        <w:jc w:val="both"/>
        <w:rPr>
          <w:b/>
          <w:sz w:val="28"/>
          <w:szCs w:val="28"/>
        </w:rPr>
      </w:pPr>
      <w:r w:rsidRPr="00F010C3">
        <w:rPr>
          <w:b/>
          <w:sz w:val="28"/>
          <w:szCs w:val="28"/>
        </w:rPr>
        <w:t>а) прием на службу (работу):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lastRenderedPageBreak/>
        <w:t>дата приема (кто из должностных лиц осуществлял прием родственника или свойственника);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должность (дата вв</w:t>
      </w:r>
      <w:r>
        <w:rPr>
          <w:sz w:val="28"/>
          <w:szCs w:val="28"/>
        </w:rPr>
        <w:t>едения</w:t>
      </w:r>
      <w:r w:rsidRPr="00F010C3">
        <w:rPr>
          <w:sz w:val="28"/>
          <w:szCs w:val="28"/>
        </w:rPr>
        <w:t xml:space="preserve"> в штатное расписание должности, на которую принят родственник или свойственник);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соответствие квалификационным требованиям по стажу работы и образованию (в случае, если рассматриваемая должность имелась в штате ранее, то проводится оценка на предмет возможного изменения требований для конкретного лица (родственника, свойственника));</w:t>
      </w:r>
    </w:p>
    <w:p w:rsidR="008A5119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место жительства родственника, свойственника (совместное проживание с должностным лицом в одном помещении или проживает отдельно в помещениях, принадлежащих на праве собственн</w:t>
      </w:r>
      <w:r>
        <w:rPr>
          <w:sz w:val="28"/>
          <w:szCs w:val="28"/>
        </w:rPr>
        <w:t>ости должностному лицу, и т.д.);</w:t>
      </w:r>
    </w:p>
    <w:p w:rsidR="008A5119" w:rsidRPr="006463F2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b/>
          <w:sz w:val="28"/>
          <w:szCs w:val="28"/>
        </w:rPr>
        <w:t>б) условия труда: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должностная инструкция (анализируется функционал, закрепленный за должностью: до приема родственника (свойственника), после его приема);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график работы, предоставление отпуска;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оплата труда (заработная плата (оклад, стимулирующие выплаты), обоснованность установления надбавок и выплат премий). 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Рекомендуется проводить оценку с аналогичными показателями предыдущего работника или с показателями действующего работника, равного по</w:t>
      </w:r>
      <w:r>
        <w:rPr>
          <w:sz w:val="28"/>
          <w:szCs w:val="28"/>
        </w:rPr>
        <w:t xml:space="preserve"> должности (при наличии такого);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b/>
          <w:sz w:val="28"/>
          <w:szCs w:val="28"/>
        </w:rPr>
        <w:t>в) материальное обеспечение</w:t>
      </w:r>
      <w:r w:rsidRPr="00F010C3">
        <w:rPr>
          <w:sz w:val="28"/>
          <w:szCs w:val="28"/>
        </w:rPr>
        <w:t xml:space="preserve"> родственника (свойственника) по сравнению с иными лицами (предоставление отдельного кабинета, служебного транспорта, новой оргтехники и т.д.).</w:t>
      </w:r>
    </w:p>
    <w:p w:rsidR="008A5119" w:rsidRPr="00F010C3" w:rsidRDefault="008A5119" w:rsidP="008A5119">
      <w:pPr>
        <w:ind w:firstLine="709"/>
        <w:jc w:val="both"/>
        <w:rPr>
          <w:b/>
          <w:sz w:val="28"/>
          <w:szCs w:val="28"/>
        </w:rPr>
      </w:pPr>
      <w:r w:rsidRPr="00F010C3">
        <w:rPr>
          <w:b/>
          <w:sz w:val="28"/>
          <w:szCs w:val="28"/>
          <w:lang w:val="en-US"/>
        </w:rPr>
        <w:t>IV</w:t>
      </w:r>
      <w:r w:rsidRPr="00F010C3">
        <w:rPr>
          <w:b/>
          <w:sz w:val="28"/>
          <w:szCs w:val="28"/>
        </w:rPr>
        <w:t>. Привлечение к ответственности.</w:t>
      </w:r>
    </w:p>
    <w:p w:rsidR="008A5119" w:rsidRPr="008B5328" w:rsidRDefault="008A5119" w:rsidP="008A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привлечении к о</w:t>
      </w:r>
      <w:r w:rsidRPr="00F010C3">
        <w:rPr>
          <w:sz w:val="28"/>
          <w:szCs w:val="28"/>
        </w:rPr>
        <w:t>тветственн</w:t>
      </w:r>
      <w:r>
        <w:rPr>
          <w:sz w:val="28"/>
          <w:szCs w:val="28"/>
        </w:rPr>
        <w:t>ости</w:t>
      </w:r>
      <w:r w:rsidRPr="00F010C3">
        <w:rPr>
          <w:sz w:val="28"/>
          <w:szCs w:val="28"/>
        </w:rPr>
        <w:t xml:space="preserve"> необходимо использовать в работе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 (далее – Методические рекомендации), 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В соответствии с пунктом 4.1 Методических рекомендаций 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обстоятельств: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наличие личной заинтересованности;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фактическое наличие у должностного лица полномочий для реализации личной заинтересованности;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наличие связи между получением (возможностью получения) доходов или выгод должностным лицом и (или) лицами, с которыми связана его личная заинтересованность, и реализацией (возможной реализацией) должностным лицом своих полномочий.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 xml:space="preserve">Согласно пункту 4.5 Методических рекомендаций в ситуации, когда по результатам проведенной проверки установлен факт наличия у должностного лица конфликта интересов, то есть доказано наличие вышеуказанных </w:t>
      </w:r>
      <w:r w:rsidRPr="00F010C3">
        <w:rPr>
          <w:sz w:val="28"/>
          <w:szCs w:val="28"/>
        </w:rPr>
        <w:lastRenderedPageBreak/>
        <w:t>обстоятельств, характеризующих ситуацию в качестве конфликта интересов, и должностное лицо не уведомило о конфликте интересов, когда ему стало известно о нем, применение мер ответственности к должностному лицу необходимо осуществлять с учетом нижеследующего.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При рассмотрении вопроса о применении меры ответственности за нарушение требований по предотвращению и урегулированию конфликта интересов необходимо учитывать следующие критерии: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а) характер и тяжесть правонарушения (в том числе негативные последствия, наступившие в результате правонарушения);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б) обстоятельства, при которых совершено правонарушение;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в) полнота, своевременность и добросовестность самостоятельно принятых мер по уведомлению, предотвращению и урегулированию конфликта интересов;</w:t>
      </w: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г) соблюдение должностным лицом других запретов и ограничений, исполнение других обязанностей, установленных в целях противодействия коррупции;</w:t>
      </w:r>
    </w:p>
    <w:p w:rsidR="008A5119" w:rsidRDefault="008A5119" w:rsidP="008A5119">
      <w:pPr>
        <w:ind w:firstLine="709"/>
        <w:jc w:val="both"/>
        <w:rPr>
          <w:sz w:val="28"/>
          <w:szCs w:val="28"/>
        </w:rPr>
      </w:pPr>
      <w:r w:rsidRPr="00F010C3">
        <w:rPr>
          <w:sz w:val="28"/>
          <w:szCs w:val="28"/>
        </w:rPr>
        <w:t>д) предшествующие результаты исполнения должностным лицом своих полномочий.</w:t>
      </w:r>
    </w:p>
    <w:p w:rsidR="008A5119" w:rsidRDefault="008A5119" w:rsidP="008A5119">
      <w:pPr>
        <w:ind w:firstLine="709"/>
        <w:jc w:val="both"/>
        <w:rPr>
          <w:sz w:val="28"/>
          <w:szCs w:val="28"/>
        </w:rPr>
      </w:pPr>
    </w:p>
    <w:p w:rsidR="008A5119" w:rsidRPr="00F010C3" w:rsidRDefault="008A5119" w:rsidP="008A51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8A5119" w:rsidRPr="00AF05DE" w:rsidRDefault="008A5119" w:rsidP="008A5119">
      <w:pPr>
        <w:tabs>
          <w:tab w:val="left" w:pos="960"/>
        </w:tabs>
        <w:rPr>
          <w:sz w:val="28"/>
        </w:rPr>
      </w:pPr>
      <w:r>
        <w:rPr>
          <w:sz w:val="28"/>
        </w:rPr>
        <w:tab/>
      </w:r>
    </w:p>
    <w:p w:rsidR="008E0B18" w:rsidRDefault="008E0B18"/>
    <w:sectPr w:rsidR="008E0B18" w:rsidSect="00225267">
      <w:headerReference w:type="default" r:id="rId2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EBC" w:rsidRDefault="00706EBC" w:rsidP="008A5119">
      <w:r>
        <w:separator/>
      </w:r>
    </w:p>
  </w:endnote>
  <w:endnote w:type="continuationSeparator" w:id="0">
    <w:p w:rsidR="00706EBC" w:rsidRDefault="00706EBC" w:rsidP="008A5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EBC" w:rsidRDefault="00706EBC" w:rsidP="008A5119">
      <w:r>
        <w:separator/>
      </w:r>
    </w:p>
  </w:footnote>
  <w:footnote w:type="continuationSeparator" w:id="0">
    <w:p w:rsidR="00706EBC" w:rsidRDefault="00706EBC" w:rsidP="008A5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453711"/>
      <w:docPartObj>
        <w:docPartGallery w:val="Page Numbers (Top of Page)"/>
        <w:docPartUnique/>
      </w:docPartObj>
    </w:sdtPr>
    <w:sdtEndPr/>
    <w:sdtContent>
      <w:p w:rsidR="00532C42" w:rsidRDefault="00146F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069">
          <w:rPr>
            <w:noProof/>
          </w:rPr>
          <w:t>16</w:t>
        </w:r>
        <w:r>
          <w:fldChar w:fldCharType="end"/>
        </w:r>
      </w:p>
    </w:sdtContent>
  </w:sdt>
  <w:p w:rsidR="00532C42" w:rsidRDefault="00706E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19"/>
    <w:rsid w:val="00146F9A"/>
    <w:rsid w:val="00706EBC"/>
    <w:rsid w:val="008A5119"/>
    <w:rsid w:val="008E0B18"/>
    <w:rsid w:val="00D7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BC194-6AC9-42FF-89C9-5E3D7AD8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119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A5119"/>
    <w:pPr>
      <w:spacing w:before="100" w:beforeAutospacing="1" w:after="100" w:afterAutospacing="1"/>
    </w:pPr>
  </w:style>
  <w:style w:type="paragraph" w:customStyle="1" w:styleId="ConsPlusNormal">
    <w:name w:val="ConsPlusNormal"/>
    <w:rsid w:val="008A51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A5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5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A5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51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42AFA88718E53EE90CCF18D3259DA337B184DE5F6DCE83A9C1D4CBFC1DF466EA8311EB7D71B3D10510AF857709T5H" TargetMode="External"/><Relationship Id="rId13" Type="http://schemas.openxmlformats.org/officeDocument/2006/relationships/hyperlink" Target="consultantplus://offline/ref=FC9EAD005EF824ADAD50B4D0DF92A6E8AA842E9E1B800EF413506042179684CCC5ADAE1C6E3ACAF83D6D4F18B33ED917045328F14B1CK1z5H" TargetMode="External"/><Relationship Id="rId18" Type="http://schemas.openxmlformats.org/officeDocument/2006/relationships/hyperlink" Target="https://zachestnyibiznes.ru/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0742AFA88718E53EE90CCF18D3259DA335B080DA5568CE83A9C1D4CBFC1DF466F88349E4757CF980475BA0857082A47F4D57344D06T3H" TargetMode="External"/><Relationship Id="rId12" Type="http://schemas.openxmlformats.org/officeDocument/2006/relationships/hyperlink" Target="consultantplus://offline/ref=FC9EAD005EF824ADAD50B4D0DF92A6E8AA862D9E1B830EF413506042179684CCC5ADAE1F6838CBF66D375F1CFA6BD209024B36F5551F1C7CKFzEH" TargetMode="External"/><Relationship Id="rId17" Type="http://schemas.openxmlformats.org/officeDocument/2006/relationships/hyperlink" Target="https://www.rusprofile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upki.gov.ru/epz/order/extendedsearch/results.html" TargetMode="External"/><Relationship Id="rId20" Type="http://schemas.openxmlformats.org/officeDocument/2006/relationships/hyperlink" Target="https://www.e-disclosure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3C0B9E53AD0C7BB3C6843E5E650BDB22E1B09D3435DBFB154DFFB6B24DD18F3BDA7A7DDCA9243185D0510DF70B4CFF88E7B0707Br6M4R" TargetMode="External"/><Relationship Id="rId11" Type="http://schemas.openxmlformats.org/officeDocument/2006/relationships/hyperlink" Target="consultantplus://offline/ref=FC9EAD005EF824ADAD50B4D0DF92A6E8AA862D9E19860EF413506042179684CCC5ADAE1F6838CFF06A375F1CFA6BD209024B36F5551F1C7CKFzEH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pb.nalog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742AFA88718E53EE90CCF18D3259DA335B383D35168CE83A9C1D4CBFC1DF466F88349E57D7FADDA575FE9D07B9CA26753532A4E6A9700T6H" TargetMode="External"/><Relationship Id="rId19" Type="http://schemas.openxmlformats.org/officeDocument/2006/relationships/hyperlink" Target="http://www.spark-interfax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742AFA88718E53EE90CCF18D3259DA335B080DA5568CE83A9C1D4CBFC1DF466F88349E57E7CF980475BA0857082A47F4D57344D06T3H" TargetMode="External"/><Relationship Id="rId14" Type="http://schemas.openxmlformats.org/officeDocument/2006/relationships/hyperlink" Target="https://egrul.nalog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5554</Words>
  <Characters>31660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Виктория Александровна</dc:creator>
  <cp:lastModifiedBy>Аида Олеговна  Шилова</cp:lastModifiedBy>
  <cp:revision>2</cp:revision>
  <dcterms:created xsi:type="dcterms:W3CDTF">2021-12-03T07:13:00Z</dcterms:created>
  <dcterms:modified xsi:type="dcterms:W3CDTF">2021-12-03T07:13:00Z</dcterms:modified>
</cp:coreProperties>
</file>