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B6BD6" w:rsidRPr="004B6BD6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11727D" w:rsidRPr="0011727D" w:rsidRDefault="005154D8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«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Капитальный ремонт участка автомобильной дороги </w:t>
            </w:r>
          </w:p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Боровенка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– Ольгино -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Торбино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 км3+322 – км3+458 в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11727D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11727D">
              <w:rPr>
                <w:szCs w:val="22"/>
              </w:rPr>
              <w:t xml:space="preserve">  </w:t>
            </w:r>
            <w:r w:rsidR="00757C1A" w:rsidRPr="0011727D">
              <w:rPr>
                <w:rFonts w:ascii="Times New Roman" w:hAnsi="Times New Roman" w:cs="Times New Roman"/>
                <w:szCs w:val="22"/>
              </w:rPr>
              <w:t xml:space="preserve">Шифр </w:t>
            </w:r>
            <w:r w:rsidRPr="0011727D">
              <w:rPr>
                <w:rFonts w:ascii="Times New Roman" w:hAnsi="Times New Roman" w:cs="Times New Roman"/>
                <w:szCs w:val="22"/>
              </w:rPr>
              <w:t>670-1.3.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ГОКУ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Новгородавтодор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11727D" w:rsidRDefault="00E95FD3" w:rsidP="002E28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г. Великий Новгород, ул. Славная, д. 55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11727D" w:rsidRDefault="0011727D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Петродорпроект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»,                                           г. Санкт-Петербург, пр. Лиговский, д. 84/2, пом. 11-Н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11727D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участ</w:t>
            </w:r>
            <w:r>
              <w:rPr>
                <w:rFonts w:ascii="Times New Roman" w:hAnsi="Times New Roman" w:cs="Times New Roman"/>
                <w:szCs w:val="22"/>
              </w:rPr>
              <w:t>ок</w:t>
            </w:r>
            <w:r w:rsidRPr="0011727D">
              <w:rPr>
                <w:rFonts w:ascii="Times New Roman" w:hAnsi="Times New Roman" w:cs="Times New Roman"/>
                <w:szCs w:val="22"/>
              </w:rPr>
              <w:t xml:space="preserve"> автомобильной дороги </w:t>
            </w:r>
          </w:p>
          <w:p w:rsidR="00355A69" w:rsidRPr="0011727D" w:rsidRDefault="0011727D" w:rsidP="0011727D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общего пользования межмуниципального значения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Боровенка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–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Ольгино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-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Торбино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 км3+322 – км3+458 в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Окуловском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муниципальном районе Новгородской области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1172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11727D">
              <w:rPr>
                <w:rFonts w:ascii="Times New Roman" w:hAnsi="Times New Roman" w:cs="Times New Roman"/>
                <w:szCs w:val="22"/>
              </w:rPr>
              <w:t>02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5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11727D" w:rsidP="00931A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 марта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5DA4" w:rsidRPr="0011727D" w:rsidRDefault="00585DA4" w:rsidP="00585DA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 xml:space="preserve">- </w:t>
            </w:r>
            <w:r w:rsidR="0011727D" w:rsidRPr="0011727D">
              <w:rPr>
                <w:rFonts w:ascii="Times New Roman" w:hAnsi="Times New Roman" w:cs="Times New Roman"/>
                <w:szCs w:val="22"/>
                <w:lang w:val="en-US"/>
              </w:rPr>
              <w:t>V</w:t>
            </w:r>
          </w:p>
          <w:p w:rsidR="00355A69" w:rsidRPr="0011727D" w:rsidRDefault="00355A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585DA4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</w:t>
            </w:r>
            <w:r w:rsidR="0011727D" w:rsidRPr="0011727D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951796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обочины - 1,75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Ширина проезжей части - 4,5 м.</w:t>
            </w:r>
          </w:p>
          <w:p w:rsidR="0011727D" w:rsidRPr="0011727D" w:rsidRDefault="0011727D" w:rsidP="00585DA4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Интенсивность движения – 310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прив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 авто/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сут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6BD6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4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4</cp:revision>
  <dcterms:created xsi:type="dcterms:W3CDTF">2018-03-19T13:38:00Z</dcterms:created>
  <dcterms:modified xsi:type="dcterms:W3CDTF">2018-03-27T06:53:00Z</dcterms:modified>
</cp:coreProperties>
</file>