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4C" w:rsidRPr="0058447B" w:rsidRDefault="003D1B5C" w:rsidP="003A28AB">
      <w:pPr>
        <w:pStyle w:val="120"/>
        <w:keepNext/>
        <w:keepLines/>
        <w:shd w:val="clear" w:color="auto" w:fill="auto"/>
        <w:spacing w:line="260" w:lineRule="exact"/>
        <w:jc w:val="right"/>
        <w:rPr>
          <w:b w:val="0"/>
        </w:rPr>
      </w:pPr>
      <w:bookmarkStart w:id="0" w:name="bookmark0"/>
      <w:r>
        <w:rPr>
          <w:b w:val="0"/>
        </w:rPr>
        <w:t xml:space="preserve">Приложение </w:t>
      </w:r>
      <w:r w:rsidR="0023434C" w:rsidRPr="0058447B">
        <w:rPr>
          <w:b w:val="0"/>
        </w:rPr>
        <w:t xml:space="preserve"> к письму </w:t>
      </w:r>
    </w:p>
    <w:p w:rsidR="0023434C" w:rsidRPr="0058447B" w:rsidRDefault="003D1B5C" w:rsidP="003A28AB">
      <w:pPr>
        <w:pStyle w:val="120"/>
        <w:keepNext/>
        <w:keepLines/>
        <w:shd w:val="clear" w:color="auto" w:fill="auto"/>
        <w:spacing w:line="260" w:lineRule="exact"/>
        <w:jc w:val="right"/>
        <w:rPr>
          <w:b w:val="0"/>
        </w:rPr>
      </w:pPr>
      <w:r>
        <w:rPr>
          <w:b w:val="0"/>
        </w:rPr>
        <w:t>от «___» августа</w:t>
      </w:r>
      <w:r w:rsidR="0023434C" w:rsidRPr="0058447B">
        <w:rPr>
          <w:b w:val="0"/>
        </w:rPr>
        <w:t xml:space="preserve"> 2017 года </w:t>
      </w:r>
    </w:p>
    <w:p w:rsidR="0023434C" w:rsidRPr="0058447B" w:rsidRDefault="0023434C" w:rsidP="003A28AB">
      <w:pPr>
        <w:pStyle w:val="120"/>
        <w:keepNext/>
        <w:keepLines/>
        <w:shd w:val="clear" w:color="auto" w:fill="auto"/>
        <w:spacing w:line="260" w:lineRule="exact"/>
        <w:jc w:val="right"/>
        <w:rPr>
          <w:b w:val="0"/>
        </w:rPr>
      </w:pPr>
      <w:r w:rsidRPr="0058447B">
        <w:rPr>
          <w:b w:val="0"/>
        </w:rPr>
        <w:t>№ ________</w:t>
      </w:r>
    </w:p>
    <w:p w:rsidR="00074A12" w:rsidRDefault="00074A12" w:rsidP="0023434C">
      <w:pPr>
        <w:pStyle w:val="120"/>
        <w:keepNext/>
        <w:keepLines/>
        <w:shd w:val="clear" w:color="auto" w:fill="auto"/>
        <w:spacing w:line="260" w:lineRule="exact"/>
        <w:jc w:val="center"/>
      </w:pPr>
    </w:p>
    <w:p w:rsidR="0023434C" w:rsidRDefault="0023434C" w:rsidP="0023434C">
      <w:pPr>
        <w:pStyle w:val="120"/>
        <w:keepNext/>
        <w:keepLines/>
        <w:shd w:val="clear" w:color="auto" w:fill="auto"/>
        <w:spacing w:line="260" w:lineRule="exact"/>
        <w:jc w:val="center"/>
      </w:pPr>
      <w:r>
        <w:t>Формы для заполнения  по муниципальным районам Новгородской области</w:t>
      </w:r>
    </w:p>
    <w:p w:rsidR="0023434C" w:rsidRDefault="0023434C" w:rsidP="003A28AB">
      <w:pPr>
        <w:pStyle w:val="120"/>
        <w:keepNext/>
        <w:keepLines/>
        <w:shd w:val="clear" w:color="auto" w:fill="auto"/>
        <w:spacing w:line="260" w:lineRule="exact"/>
        <w:jc w:val="right"/>
      </w:pPr>
    </w:p>
    <w:p w:rsidR="00895962" w:rsidRPr="00D03DBB" w:rsidRDefault="008D53D6" w:rsidP="003A28AB">
      <w:pPr>
        <w:pStyle w:val="120"/>
        <w:keepNext/>
        <w:keepLines/>
        <w:shd w:val="clear" w:color="auto" w:fill="auto"/>
        <w:spacing w:line="260" w:lineRule="exact"/>
        <w:jc w:val="right"/>
      </w:pPr>
      <w:r w:rsidRPr="00D03DBB">
        <w:t>Ф</w:t>
      </w:r>
      <w:r w:rsidR="0023434C">
        <w:t>орма</w:t>
      </w:r>
      <w:bookmarkEnd w:id="0"/>
      <w:r w:rsidR="0023434C">
        <w:t xml:space="preserve"> 1</w:t>
      </w:r>
    </w:p>
    <w:p w:rsidR="006511A7" w:rsidRPr="00D03DBB" w:rsidRDefault="006511A7" w:rsidP="003A28AB">
      <w:pPr>
        <w:pStyle w:val="120"/>
        <w:keepNext/>
        <w:keepLines/>
        <w:shd w:val="clear" w:color="auto" w:fill="auto"/>
        <w:spacing w:line="260" w:lineRule="exact"/>
        <w:jc w:val="center"/>
      </w:pPr>
      <w:bookmarkStart w:id="1" w:name="bookmark1"/>
    </w:p>
    <w:p w:rsidR="00895962" w:rsidRPr="00D03DBB" w:rsidRDefault="008D53D6" w:rsidP="003A28AB">
      <w:pPr>
        <w:pStyle w:val="120"/>
        <w:keepNext/>
        <w:keepLines/>
        <w:shd w:val="clear" w:color="auto" w:fill="auto"/>
        <w:spacing w:line="260" w:lineRule="exact"/>
        <w:jc w:val="center"/>
      </w:pPr>
      <w:r w:rsidRPr="00D03DBB">
        <w:t>Информация о юридических лицах и их обособленных подразделениях</w:t>
      </w:r>
      <w:bookmarkEnd w:id="1"/>
    </w:p>
    <w:p w:rsidR="003A28AB" w:rsidRPr="00D03DBB" w:rsidRDefault="003A28AB" w:rsidP="003A28AB">
      <w:pPr>
        <w:pStyle w:val="120"/>
        <w:keepNext/>
        <w:keepLines/>
        <w:shd w:val="clear" w:color="auto" w:fill="auto"/>
        <w:spacing w:line="260" w:lineRule="exact"/>
        <w:jc w:val="center"/>
      </w:pPr>
    </w:p>
    <w:p w:rsidR="006511A7" w:rsidRPr="00D03DBB" w:rsidRDefault="006511A7" w:rsidP="003A28AB">
      <w:pPr>
        <w:pStyle w:val="120"/>
        <w:keepNext/>
        <w:keepLines/>
        <w:shd w:val="clear" w:color="auto" w:fill="auto"/>
        <w:spacing w:line="260" w:lineRule="exact"/>
        <w:jc w:val="center"/>
      </w:pPr>
    </w:p>
    <w:tbl>
      <w:tblPr>
        <w:tblOverlap w:val="never"/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371"/>
        <w:gridCol w:w="2085"/>
        <w:gridCol w:w="816"/>
        <w:gridCol w:w="784"/>
        <w:gridCol w:w="2410"/>
        <w:gridCol w:w="992"/>
        <w:gridCol w:w="993"/>
        <w:gridCol w:w="1134"/>
        <w:gridCol w:w="1134"/>
        <w:gridCol w:w="1134"/>
        <w:gridCol w:w="1701"/>
      </w:tblGrid>
      <w:tr w:rsidR="009C0240" w:rsidRPr="00D03DBB" w:rsidTr="0032755D">
        <w:trPr>
          <w:trHeight w:val="21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№</w:t>
            </w:r>
          </w:p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32755D">
              <w:rPr>
                <w:rStyle w:val="12pt"/>
                <w:b/>
                <w:sz w:val="18"/>
                <w:szCs w:val="18"/>
              </w:rPr>
              <w:t>п</w:t>
            </w:r>
            <w:proofErr w:type="gramEnd"/>
            <w:r w:rsidRPr="0032755D">
              <w:rPr>
                <w:rStyle w:val="12pt"/>
                <w:b/>
                <w:sz w:val="18"/>
                <w:szCs w:val="18"/>
              </w:rPr>
              <w:t>/п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074A12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Полное наименова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ние юриди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 xml:space="preserve">ческого лица </w:t>
            </w:r>
            <w:r w:rsidR="003A28AB" w:rsidRPr="0032755D">
              <w:rPr>
                <w:rStyle w:val="12pt"/>
                <w:b/>
                <w:sz w:val="18"/>
                <w:szCs w:val="18"/>
              </w:rPr>
              <w:t>(обособлен</w:t>
            </w:r>
            <w:r w:rsidR="003A28AB" w:rsidRPr="0032755D">
              <w:rPr>
                <w:rStyle w:val="12pt"/>
                <w:b/>
                <w:sz w:val="18"/>
                <w:szCs w:val="18"/>
              </w:rPr>
              <w:softHyphen/>
              <w:t>ного подраз</w:t>
            </w:r>
            <w:r w:rsidR="003A28AB" w:rsidRPr="0032755D">
              <w:rPr>
                <w:rStyle w:val="12pt"/>
                <w:b/>
                <w:sz w:val="18"/>
                <w:szCs w:val="18"/>
              </w:rPr>
              <w:softHyphen/>
              <w:t>деления)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Код организаци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онно-правовой формы по Об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щероссийскому классификатору организационн</w:t>
            </w:r>
            <w:proofErr w:type="gramStart"/>
            <w:r w:rsidRPr="0032755D">
              <w:rPr>
                <w:rStyle w:val="12pt"/>
                <w:b/>
                <w:sz w:val="18"/>
                <w:szCs w:val="18"/>
              </w:rPr>
              <w:t>о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</w:r>
            <w:r w:rsidR="0032755D" w:rsidRPr="0032755D">
              <w:rPr>
                <w:rStyle w:val="12pt"/>
                <w:b/>
                <w:sz w:val="18"/>
                <w:szCs w:val="18"/>
              </w:rPr>
              <w:t>-</w:t>
            </w:r>
            <w:proofErr w:type="gramEnd"/>
            <w:r w:rsidR="0032755D" w:rsidRPr="0032755D">
              <w:rPr>
                <w:rStyle w:val="12pt"/>
                <w:b/>
                <w:sz w:val="18"/>
                <w:szCs w:val="18"/>
              </w:rPr>
              <w:t xml:space="preserve"> </w:t>
            </w:r>
            <w:r w:rsidRPr="0032755D">
              <w:rPr>
                <w:rStyle w:val="12pt"/>
                <w:b/>
                <w:sz w:val="18"/>
                <w:szCs w:val="18"/>
              </w:rPr>
              <w:t>правовых форм (ОКОПФ)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ОГРН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Код по Общероссий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скому классификатору объектов администра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тивн</w:t>
            </w:r>
            <w:proofErr w:type="gramStart"/>
            <w:r w:rsidRPr="0032755D">
              <w:rPr>
                <w:rStyle w:val="12pt"/>
                <w:b/>
                <w:sz w:val="18"/>
                <w:szCs w:val="18"/>
              </w:rPr>
              <w:t>о-</w:t>
            </w:r>
            <w:proofErr w:type="gramEnd"/>
            <w:r w:rsidRPr="0032755D">
              <w:rPr>
                <w:rStyle w:val="12pt"/>
                <w:b/>
                <w:sz w:val="18"/>
                <w:szCs w:val="18"/>
              </w:rPr>
              <w:t xml:space="preserve"> территориального де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ления (ОКАТО)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ОКПО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Адрес</w:t>
            </w:r>
          </w:p>
          <w:p w:rsidR="00895962" w:rsidRPr="0032755D" w:rsidRDefault="008D53D6" w:rsidP="0032755D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место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</w:r>
          </w:p>
          <w:p w:rsidR="00895962" w:rsidRPr="0032755D" w:rsidRDefault="008D53D6" w:rsidP="00074A12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нахож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Код</w:t>
            </w:r>
          </w:p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ТН</w:t>
            </w:r>
            <w:r w:rsidR="009C0240" w:rsidRPr="0032755D">
              <w:rPr>
                <w:rStyle w:val="12pt"/>
                <w:b/>
                <w:sz w:val="18"/>
                <w:szCs w:val="18"/>
              </w:rPr>
              <w:t xml:space="preserve"> </w:t>
            </w:r>
            <w:r w:rsidRPr="0032755D">
              <w:rPr>
                <w:rStyle w:val="12pt"/>
                <w:b/>
                <w:sz w:val="18"/>
                <w:szCs w:val="18"/>
              </w:rPr>
              <w:t>ВЭД</w:t>
            </w:r>
          </w:p>
          <w:p w:rsidR="00895962" w:rsidRPr="0032755D" w:rsidRDefault="008D53D6" w:rsidP="0032755D">
            <w:pPr>
              <w:pStyle w:val="1"/>
              <w:shd w:val="clear" w:color="auto" w:fill="auto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ЕАЭС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r w:rsidRPr="0032755D">
              <w:rPr>
                <w:rStyle w:val="12pt"/>
                <w:b/>
                <w:sz w:val="18"/>
                <w:szCs w:val="18"/>
              </w:rPr>
              <w:t>Наимено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вание то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264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32755D">
              <w:rPr>
                <w:rStyle w:val="12pt"/>
                <w:b/>
                <w:sz w:val="18"/>
                <w:szCs w:val="18"/>
              </w:rPr>
              <w:t>Контактная информация (номер телефо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на и электрон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ная почта юри</w:t>
            </w:r>
            <w:r w:rsidRPr="0032755D">
              <w:rPr>
                <w:rStyle w:val="12pt"/>
                <w:b/>
                <w:sz w:val="18"/>
                <w:szCs w:val="18"/>
              </w:rPr>
              <w:softHyphen/>
              <w:t>дического лица (обособленного подразделения)</w:t>
            </w:r>
            <w:proofErr w:type="gramEnd"/>
          </w:p>
        </w:tc>
      </w:tr>
      <w:tr w:rsidR="009C0240" w:rsidRPr="00D03DBB" w:rsidTr="0032755D">
        <w:trPr>
          <w:trHeight w:val="2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D53D6" w:rsidP="00A10CBC">
            <w:pPr>
              <w:pStyle w:val="1"/>
              <w:shd w:val="clear" w:color="auto" w:fill="auto"/>
              <w:spacing w:line="240" w:lineRule="exact"/>
              <w:jc w:val="center"/>
              <w:rPr>
                <w:sz w:val="18"/>
                <w:szCs w:val="18"/>
              </w:rPr>
            </w:pPr>
            <w:r w:rsidRPr="00A10CBC">
              <w:rPr>
                <w:rStyle w:val="12pt"/>
                <w:sz w:val="18"/>
                <w:szCs w:val="18"/>
              </w:rPr>
              <w:t>12</w:t>
            </w:r>
          </w:p>
        </w:tc>
      </w:tr>
      <w:tr w:rsidR="009C0240" w:rsidRPr="00D03DBB" w:rsidTr="003D1B5C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A10CBC" w:rsidRDefault="00895962" w:rsidP="00A10C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11A7" w:rsidRPr="00D03DBB" w:rsidRDefault="006511A7">
      <w:pPr>
        <w:pStyle w:val="30"/>
        <w:shd w:val="clear" w:color="auto" w:fill="auto"/>
        <w:spacing w:line="230" w:lineRule="exact"/>
        <w:jc w:val="left"/>
        <w:rPr>
          <w:rStyle w:val="31"/>
          <w:b/>
          <w:bCs/>
        </w:rPr>
      </w:pPr>
    </w:p>
    <w:p w:rsidR="00895962" w:rsidRPr="00D03DBB" w:rsidRDefault="0058447B" w:rsidP="003A28AB">
      <w:pPr>
        <w:pStyle w:val="122"/>
        <w:shd w:val="clear" w:color="auto" w:fill="auto"/>
        <w:spacing w:line="300" w:lineRule="exact"/>
      </w:pPr>
      <w:r>
        <w:rPr>
          <w:rStyle w:val="123"/>
          <w:b/>
          <w:bCs/>
        </w:rPr>
        <w:t xml:space="preserve">                                                    </w:t>
      </w:r>
    </w:p>
    <w:p w:rsidR="009C0240" w:rsidRDefault="009C0240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3D1B5C" w:rsidRDefault="003D1B5C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</w:p>
    <w:p w:rsidR="004C52A6" w:rsidRDefault="004C52A6" w:rsidP="003D1B5C">
      <w:pPr>
        <w:pStyle w:val="a6"/>
        <w:shd w:val="clear" w:color="auto" w:fill="auto"/>
        <w:spacing w:line="240" w:lineRule="auto"/>
        <w:jc w:val="left"/>
        <w:rPr>
          <w:rStyle w:val="123"/>
          <w:b w:val="0"/>
          <w:bCs w:val="0"/>
        </w:rPr>
      </w:pPr>
      <w:r w:rsidRPr="00D03DBB">
        <w:rPr>
          <w:rStyle w:val="123"/>
          <w:b w:val="0"/>
          <w:bCs w:val="0"/>
        </w:rPr>
        <w:br w:type="page"/>
      </w:r>
    </w:p>
    <w:p w:rsidR="00895962" w:rsidRPr="00D03DBB" w:rsidRDefault="008D53D6" w:rsidP="003A28AB">
      <w:pPr>
        <w:pStyle w:val="122"/>
        <w:shd w:val="clear" w:color="auto" w:fill="auto"/>
        <w:spacing w:line="300" w:lineRule="exact"/>
        <w:jc w:val="center"/>
      </w:pPr>
      <w:r w:rsidRPr="00D03DBB">
        <w:rPr>
          <w:rStyle w:val="123"/>
          <w:b/>
          <w:bCs/>
        </w:rPr>
        <w:lastRenderedPageBreak/>
        <w:t>Информация об отпускных ценах (ценах реализации) строительных материалов, изделий,</w:t>
      </w:r>
    </w:p>
    <w:p w:rsidR="00895962" w:rsidRDefault="008D53D6" w:rsidP="003A28AB">
      <w:pPr>
        <w:pStyle w:val="122"/>
        <w:shd w:val="clear" w:color="auto" w:fill="auto"/>
        <w:spacing w:line="300" w:lineRule="exact"/>
        <w:jc w:val="center"/>
        <w:rPr>
          <w:rStyle w:val="123"/>
          <w:b/>
          <w:bCs/>
        </w:rPr>
      </w:pPr>
      <w:r w:rsidRPr="00D03DBB">
        <w:rPr>
          <w:rStyle w:val="123"/>
          <w:b/>
          <w:bCs/>
        </w:rPr>
        <w:t>конструкций, оборудования, машин и механизмов</w:t>
      </w:r>
    </w:p>
    <w:p w:rsidR="007B1B6B" w:rsidRPr="00D03DBB" w:rsidRDefault="007B1B6B" w:rsidP="003A28AB">
      <w:pPr>
        <w:pStyle w:val="122"/>
        <w:shd w:val="clear" w:color="auto" w:fill="auto"/>
        <w:spacing w:line="300" w:lineRule="exact"/>
        <w:jc w:val="center"/>
      </w:pPr>
    </w:p>
    <w:p w:rsidR="00895962" w:rsidRDefault="008D53D6" w:rsidP="007B1B6B">
      <w:pPr>
        <w:pStyle w:val="120"/>
        <w:keepNext/>
        <w:keepLines/>
        <w:shd w:val="clear" w:color="auto" w:fill="auto"/>
        <w:spacing w:line="260" w:lineRule="exact"/>
        <w:jc w:val="center"/>
      </w:pPr>
      <w:bookmarkStart w:id="2" w:name="bookmark2"/>
      <w:r w:rsidRPr="00D03DBB">
        <w:t>Раздел 1. Цены производителей (поставщиков) материалов, изделий и конструкций</w:t>
      </w:r>
      <w:bookmarkEnd w:id="2"/>
    </w:p>
    <w:p w:rsidR="007B1B6B" w:rsidRPr="00D03DBB" w:rsidRDefault="007B1B6B" w:rsidP="007B1B6B">
      <w:pPr>
        <w:pStyle w:val="120"/>
        <w:keepNext/>
        <w:keepLines/>
        <w:shd w:val="clear" w:color="auto" w:fill="auto"/>
        <w:spacing w:line="260" w:lineRule="exact"/>
        <w:jc w:val="center"/>
      </w:pPr>
    </w:p>
    <w:p w:rsidR="00895962" w:rsidRPr="00D03DBB" w:rsidRDefault="008D53D6" w:rsidP="00D03DBB">
      <w:pPr>
        <w:pStyle w:val="43"/>
        <w:shd w:val="clear" w:color="auto" w:fill="auto"/>
        <w:spacing w:line="170" w:lineRule="exact"/>
        <w:jc w:val="right"/>
      </w:pPr>
      <w:r w:rsidRPr="00D03DBB">
        <w:rPr>
          <w:rStyle w:val="44"/>
          <w:b/>
          <w:bCs/>
        </w:rPr>
        <w:t>Код по ОКЕИ: рубль - 383</w:t>
      </w:r>
    </w:p>
    <w:tbl>
      <w:tblPr>
        <w:tblOverlap w:val="never"/>
        <w:tblW w:w="147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524"/>
        <w:gridCol w:w="2078"/>
        <w:gridCol w:w="970"/>
        <w:gridCol w:w="2828"/>
        <w:gridCol w:w="1701"/>
        <w:gridCol w:w="1701"/>
        <w:gridCol w:w="2693"/>
      </w:tblGrid>
      <w:tr w:rsidR="00895962" w:rsidRPr="00D03DBB" w:rsidTr="009C0240">
        <w:trPr>
          <w:trHeight w:val="217"/>
        </w:trPr>
        <w:tc>
          <w:tcPr>
            <w:tcW w:w="14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D03DBB">
            <w:pPr>
              <w:pStyle w:val="140"/>
              <w:shd w:val="clear" w:color="auto" w:fill="auto"/>
              <w:spacing w:line="170" w:lineRule="exact"/>
              <w:jc w:val="left"/>
            </w:pPr>
            <w:r w:rsidRPr="00D03DBB">
              <w:rPr>
                <w:rStyle w:val="1485pt"/>
              </w:rPr>
              <w:t>Наименование юридического лица:</w:t>
            </w:r>
          </w:p>
        </w:tc>
      </w:tr>
      <w:tr w:rsidR="00895962" w:rsidRPr="00D03DBB" w:rsidTr="009C0240">
        <w:trPr>
          <w:trHeight w:val="134"/>
        </w:trPr>
        <w:tc>
          <w:tcPr>
            <w:tcW w:w="14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D53D6">
            <w:pPr>
              <w:pStyle w:val="140"/>
              <w:shd w:val="clear" w:color="auto" w:fill="auto"/>
              <w:spacing w:line="170" w:lineRule="exact"/>
              <w:jc w:val="left"/>
            </w:pPr>
            <w:r w:rsidRPr="00D03DBB">
              <w:rPr>
                <w:rStyle w:val="1485pt"/>
              </w:rPr>
              <w:t xml:space="preserve">Адрес </w:t>
            </w:r>
            <w:r w:rsidR="00D03DBB" w:rsidRPr="00D03DBB">
              <w:rPr>
                <w:rStyle w:val="1485pt"/>
              </w:rPr>
              <w:t>юридического лица:</w:t>
            </w:r>
          </w:p>
        </w:tc>
      </w:tr>
      <w:tr w:rsidR="00895962" w:rsidRPr="00D03DBB" w:rsidTr="009C0240">
        <w:trPr>
          <w:trHeight w:val="238"/>
        </w:trPr>
        <w:tc>
          <w:tcPr>
            <w:tcW w:w="14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D53D6">
            <w:pPr>
              <w:pStyle w:val="140"/>
              <w:shd w:val="clear" w:color="auto" w:fill="auto"/>
              <w:spacing w:line="170" w:lineRule="exact"/>
              <w:jc w:val="left"/>
            </w:pPr>
            <w:r w:rsidRPr="00D03DBB">
              <w:rPr>
                <w:rStyle w:val="1485pt"/>
              </w:rPr>
              <w:t>Количе</w:t>
            </w:r>
            <w:r w:rsidR="00D03DBB" w:rsidRPr="00D03DBB">
              <w:rPr>
                <w:rStyle w:val="1485pt"/>
              </w:rPr>
              <w:t>ство обособленных подразделений:</w:t>
            </w:r>
          </w:p>
        </w:tc>
      </w:tr>
      <w:tr w:rsidR="009C0240" w:rsidRPr="00D03DBB" w:rsidTr="009C0240">
        <w:trPr>
          <w:trHeight w:val="570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 ресурса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Наименование ресурса в соответствии с КСР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Единица</w:t>
            </w:r>
          </w:p>
          <w:p w:rsidR="00895962" w:rsidRPr="00D03DB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измерения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226" w:lineRule="exact"/>
              <w:jc w:val="center"/>
            </w:pPr>
            <w:r w:rsidRPr="00D03DBB">
              <w:rPr>
                <w:rStyle w:val="1485pt"/>
              </w:rPr>
              <w:t>Проектная производственная мощность за год (по виду продукции)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CB053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 xml:space="preserve">Объем реализации за </w:t>
            </w:r>
            <w:r w:rsidR="00CB0530">
              <w:rPr>
                <w:rStyle w:val="1485pt"/>
              </w:rPr>
              <w:t>4 квартал 2016 года</w:t>
            </w:r>
            <w:r w:rsidRPr="00D03DBB">
              <w:rPr>
                <w:rStyle w:val="1485pt"/>
              </w:rPr>
              <w:t xml:space="preserve"> (по виду продукции)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Отпускная цена (цена реализации) продукции на единицу измерения, руб. (гр.7/гр.6)</w:t>
            </w:r>
          </w:p>
        </w:tc>
      </w:tr>
      <w:tr w:rsidR="009C0240" w:rsidRPr="00D03DBB" w:rsidTr="009C0240">
        <w:trPr>
          <w:trHeight w:val="79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КодОКПД</w:t>
            </w:r>
            <w:proofErr w:type="gramStart"/>
            <w:r w:rsidRPr="00D03DBB">
              <w:rPr>
                <w:rStyle w:val="1485pt"/>
              </w:rPr>
              <w:t>2</w:t>
            </w:r>
            <w:proofErr w:type="gramEnd"/>
          </w:p>
          <w:p w:rsidR="00895962" w:rsidRPr="00D03DBB" w:rsidRDefault="008D53D6" w:rsidP="00D03DBB">
            <w:pPr>
              <w:pStyle w:val="140"/>
              <w:shd w:val="clear" w:color="auto" w:fill="auto"/>
              <w:spacing w:line="221" w:lineRule="exact"/>
              <w:jc w:val="center"/>
            </w:pPr>
            <w:proofErr w:type="gramStart"/>
            <w:r w:rsidRPr="00D03DBB">
              <w:rPr>
                <w:rStyle w:val="1485pt"/>
              </w:rPr>
              <w:t>(КПЕС-</w:t>
            </w:r>
            <w:proofErr w:type="gramEnd"/>
          </w:p>
          <w:p w:rsidR="00895962" w:rsidRPr="00D03DBB" w:rsidRDefault="008D53D6" w:rsidP="00D03DBB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2008)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</w:t>
            </w:r>
          </w:p>
          <w:p w:rsidR="00895962" w:rsidRPr="00D03DB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КСР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5962" w:rsidRPr="00D03DBB" w:rsidRDefault="00895962" w:rsidP="00D03DBB">
            <w:pPr>
              <w:jc w:val="center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5962" w:rsidRPr="00D03DBB" w:rsidRDefault="00895962" w:rsidP="00D03DBB">
            <w:pPr>
              <w:jc w:val="center"/>
            </w:pPr>
          </w:p>
        </w:tc>
        <w:tc>
          <w:tcPr>
            <w:tcW w:w="2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5962" w:rsidRPr="00D03DBB" w:rsidRDefault="00895962" w:rsidP="00D03DB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7B1B6B" w:rsidP="00D03DBB">
            <w:pPr>
              <w:pStyle w:val="140"/>
              <w:shd w:val="clear" w:color="auto" w:fill="auto"/>
              <w:spacing w:line="216" w:lineRule="exact"/>
              <w:jc w:val="center"/>
            </w:pPr>
            <w:r>
              <w:rPr>
                <w:rStyle w:val="1485pt"/>
              </w:rPr>
              <w:t>в</w:t>
            </w:r>
            <w:r w:rsidR="008D53D6" w:rsidRPr="00D03DBB">
              <w:rPr>
                <w:rStyle w:val="1485pt"/>
              </w:rPr>
              <w:t xml:space="preserve"> натуральном выражении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D53D6" w:rsidP="00D03DBB">
            <w:pPr>
              <w:pStyle w:val="140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1485pt"/>
              </w:rPr>
              <w:t>в стоимостном выражении, руб.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/>
        </w:tc>
      </w:tr>
      <w:tr w:rsidR="009C0240" w:rsidRPr="00D03DBB" w:rsidTr="009C0240">
        <w:trPr>
          <w:trHeight w:val="18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BookmanOldStyle9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95pt"/>
                <w:b w:val="0"/>
                <w:sz w:val="16"/>
                <w:szCs w:val="16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95pt"/>
                <w:b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7B1B6B" w:rsidRDefault="008D53D6" w:rsidP="00D03DBB">
            <w:pPr>
              <w:pStyle w:val="140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ArialUnicodeMS9pt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0240" w:rsidRPr="00D03DBB" w:rsidTr="009C0240">
        <w:trPr>
          <w:trHeight w:val="3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9C0240" w:rsidRPr="00D03DBB" w:rsidTr="009C0240">
        <w:trPr>
          <w:trHeight w:val="3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9C0240" w:rsidRPr="00D03DBB" w:rsidTr="009C0240">
        <w:trPr>
          <w:trHeight w:val="3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</w:tbl>
    <w:p w:rsidR="00FB652F" w:rsidRDefault="007B1B6B" w:rsidP="00FB652F">
      <w:pPr>
        <w:pStyle w:val="a6"/>
        <w:shd w:val="clear" w:color="auto" w:fill="auto"/>
        <w:spacing w:line="240" w:lineRule="auto"/>
        <w:jc w:val="center"/>
        <w:rPr>
          <w:rStyle w:val="123"/>
          <w:b w:val="0"/>
          <w:bCs w:val="0"/>
        </w:rPr>
      </w:pPr>
      <w:r w:rsidRPr="00D03DBB">
        <w:rPr>
          <w:rStyle w:val="123"/>
          <w:b w:val="0"/>
          <w:bCs w:val="0"/>
        </w:rPr>
        <w:br w:type="page"/>
      </w:r>
      <w:bookmarkStart w:id="3" w:name="_GoBack"/>
      <w:bookmarkEnd w:id="3"/>
    </w:p>
    <w:p w:rsidR="00FB652F" w:rsidRDefault="0032755D" w:rsidP="0032755D">
      <w:pPr>
        <w:pStyle w:val="a6"/>
        <w:shd w:val="clear" w:color="auto" w:fill="auto"/>
        <w:tabs>
          <w:tab w:val="left" w:pos="3600"/>
        </w:tabs>
        <w:spacing w:line="240" w:lineRule="auto"/>
        <w:jc w:val="left"/>
      </w:pPr>
      <w:r>
        <w:rPr>
          <w:rStyle w:val="123"/>
          <w:b w:val="0"/>
          <w:bCs w:val="0"/>
        </w:rPr>
        <w:lastRenderedPageBreak/>
        <w:tab/>
      </w:r>
      <w:r w:rsidR="00FB652F">
        <w:rPr>
          <w:rStyle w:val="13pt"/>
        </w:rPr>
        <w:t>Раздел 1.1. Цены производителей (поставщиков) ма</w:t>
      </w:r>
      <w:r w:rsidR="009C0240">
        <w:rPr>
          <w:rStyle w:val="13pt"/>
        </w:rPr>
        <w:t>териалов, изделий и конструкций</w:t>
      </w:r>
      <w:r w:rsidR="009C0240" w:rsidRPr="009C0240">
        <w:rPr>
          <w:rStyle w:val="ae"/>
        </w:rPr>
        <w:footnoteReference w:customMarkFollows="1" w:id="1"/>
        <w:sym w:font="Symbol" w:char="F02A"/>
      </w:r>
    </w:p>
    <w:p w:rsidR="007B1B6B" w:rsidRDefault="007B1B6B">
      <w:pPr>
        <w:pStyle w:val="43"/>
        <w:shd w:val="clear" w:color="auto" w:fill="auto"/>
        <w:spacing w:line="170" w:lineRule="exact"/>
        <w:rPr>
          <w:rStyle w:val="45"/>
          <w:b/>
          <w:bCs/>
        </w:rPr>
      </w:pPr>
    </w:p>
    <w:p w:rsidR="00FB652F" w:rsidRDefault="00FB652F">
      <w:pPr>
        <w:pStyle w:val="43"/>
        <w:shd w:val="clear" w:color="auto" w:fill="auto"/>
        <w:spacing w:line="170" w:lineRule="exact"/>
        <w:rPr>
          <w:rStyle w:val="45"/>
          <w:b/>
          <w:bCs/>
        </w:rPr>
      </w:pPr>
    </w:p>
    <w:p w:rsidR="009C0240" w:rsidRPr="00D03DBB" w:rsidRDefault="009C0240" w:rsidP="009C0240">
      <w:pPr>
        <w:pStyle w:val="43"/>
        <w:shd w:val="clear" w:color="auto" w:fill="auto"/>
        <w:spacing w:line="170" w:lineRule="exact"/>
        <w:jc w:val="right"/>
      </w:pPr>
      <w:r w:rsidRPr="00D03DBB">
        <w:rPr>
          <w:rStyle w:val="44"/>
          <w:b/>
          <w:bCs/>
        </w:rPr>
        <w:t>Код по ОКЕИ: рубль - 383</w:t>
      </w:r>
    </w:p>
    <w:tbl>
      <w:tblPr>
        <w:tblOverlap w:val="never"/>
        <w:tblW w:w="147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524"/>
        <w:gridCol w:w="2078"/>
        <w:gridCol w:w="970"/>
        <w:gridCol w:w="2803"/>
        <w:gridCol w:w="1701"/>
        <w:gridCol w:w="1701"/>
        <w:gridCol w:w="2718"/>
      </w:tblGrid>
      <w:tr w:rsidR="009C0240" w:rsidRPr="00D03DBB" w:rsidTr="001F5616">
        <w:trPr>
          <w:trHeight w:val="134"/>
        </w:trPr>
        <w:tc>
          <w:tcPr>
            <w:tcW w:w="14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left"/>
            </w:pPr>
            <w:r w:rsidRPr="00D03DBB">
              <w:rPr>
                <w:rStyle w:val="1485pt"/>
              </w:rPr>
              <w:t>Адрес юридического лица:</w:t>
            </w:r>
          </w:p>
        </w:tc>
      </w:tr>
      <w:tr w:rsidR="009C0240" w:rsidRPr="00D03DBB" w:rsidTr="001F5616">
        <w:trPr>
          <w:trHeight w:val="238"/>
        </w:trPr>
        <w:tc>
          <w:tcPr>
            <w:tcW w:w="147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left"/>
            </w:pPr>
            <w:r w:rsidRPr="00D03DBB">
              <w:rPr>
                <w:rStyle w:val="1485pt"/>
              </w:rPr>
              <w:t>Количество обособленных подразделений:</w:t>
            </w:r>
          </w:p>
        </w:tc>
      </w:tr>
      <w:tr w:rsidR="009C0240" w:rsidRPr="00D03DBB" w:rsidTr="009C0240">
        <w:trPr>
          <w:trHeight w:val="570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 ресурса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Наименование ресурса в соответствии с КСР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Единица</w:t>
            </w:r>
          </w:p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измерения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26" w:lineRule="exact"/>
              <w:jc w:val="center"/>
            </w:pPr>
            <w:r w:rsidRPr="00D03DBB">
              <w:rPr>
                <w:rStyle w:val="1485pt"/>
              </w:rPr>
              <w:t>Проектная производственная мощность за год (по виду продукции)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Объем реализации за отчетный период (по виду продукции)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Отпускная цена (цена реализации) продукции на единицу измерения, руб. (гр.7/гр.6)</w:t>
            </w:r>
          </w:p>
        </w:tc>
      </w:tr>
      <w:tr w:rsidR="009C0240" w:rsidRPr="00D03DBB" w:rsidTr="009C0240">
        <w:trPr>
          <w:trHeight w:val="79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КодОКПД</w:t>
            </w:r>
            <w:proofErr w:type="gramStart"/>
            <w:r w:rsidRPr="00D03DBB">
              <w:rPr>
                <w:rStyle w:val="1485pt"/>
              </w:rPr>
              <w:t>2</w:t>
            </w:r>
            <w:proofErr w:type="gramEnd"/>
          </w:p>
          <w:p w:rsidR="009C0240" w:rsidRPr="00D03DBB" w:rsidRDefault="009C0240" w:rsidP="001F5616">
            <w:pPr>
              <w:pStyle w:val="140"/>
              <w:shd w:val="clear" w:color="auto" w:fill="auto"/>
              <w:spacing w:line="221" w:lineRule="exact"/>
              <w:jc w:val="center"/>
            </w:pPr>
            <w:proofErr w:type="gramStart"/>
            <w:r w:rsidRPr="00D03DBB">
              <w:rPr>
                <w:rStyle w:val="1485pt"/>
              </w:rPr>
              <w:t>(КПЕС-</w:t>
            </w:r>
            <w:proofErr w:type="gramEnd"/>
          </w:p>
          <w:p w:rsidR="009C0240" w:rsidRPr="00D03DBB" w:rsidRDefault="009C024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2008)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</w:t>
            </w:r>
          </w:p>
          <w:p w:rsidR="009C0240" w:rsidRPr="00D03DB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КСР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jc w:val="center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16" w:lineRule="exact"/>
              <w:jc w:val="center"/>
            </w:pPr>
            <w:r>
              <w:rPr>
                <w:rStyle w:val="1485pt"/>
              </w:rPr>
              <w:t>в</w:t>
            </w:r>
            <w:r w:rsidRPr="00D03DBB">
              <w:rPr>
                <w:rStyle w:val="1485pt"/>
              </w:rPr>
              <w:t xml:space="preserve"> натуральном выражении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pStyle w:val="140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1485pt"/>
              </w:rPr>
              <w:t>в стоимостном выражении, руб.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/>
        </w:tc>
      </w:tr>
      <w:tr w:rsidR="009C0240" w:rsidRPr="00D03DBB" w:rsidTr="009C0240">
        <w:trPr>
          <w:trHeight w:val="18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BookmanOldStyle9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95pt"/>
                <w:b w:val="0"/>
                <w:sz w:val="16"/>
                <w:szCs w:val="16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95pt"/>
                <w:b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85pt"/>
                <w:b w:val="0"/>
                <w:sz w:val="16"/>
                <w:szCs w:val="16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7B1B6B" w:rsidRDefault="009C0240" w:rsidP="001F5616">
            <w:pPr>
              <w:pStyle w:val="140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 w:rsidRPr="007B1B6B">
              <w:rPr>
                <w:rStyle w:val="14ArialUnicodeMS9pt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C0240" w:rsidRPr="00D03DBB" w:rsidTr="009C0240">
        <w:trPr>
          <w:trHeight w:val="3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</w:tr>
      <w:tr w:rsidR="009C0240" w:rsidRPr="00D03DBB" w:rsidTr="009C0240">
        <w:trPr>
          <w:trHeight w:val="35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</w:tr>
      <w:tr w:rsidR="009C0240" w:rsidRPr="00D03DBB" w:rsidTr="009C0240">
        <w:trPr>
          <w:trHeight w:val="3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240" w:rsidRPr="00D03DBB" w:rsidRDefault="009C0240" w:rsidP="001F5616">
            <w:pPr>
              <w:rPr>
                <w:sz w:val="10"/>
                <w:szCs w:val="10"/>
              </w:rPr>
            </w:pPr>
          </w:p>
        </w:tc>
      </w:tr>
    </w:tbl>
    <w:p w:rsidR="009C0240" w:rsidRDefault="009C0240" w:rsidP="009C0240">
      <w:pPr>
        <w:pStyle w:val="a6"/>
        <w:shd w:val="clear" w:color="auto" w:fill="auto"/>
        <w:spacing w:line="240" w:lineRule="auto"/>
        <w:jc w:val="center"/>
        <w:rPr>
          <w:rStyle w:val="123"/>
          <w:b w:val="0"/>
          <w:bCs w:val="0"/>
        </w:rPr>
      </w:pPr>
      <w:r w:rsidRPr="00D03DBB">
        <w:rPr>
          <w:rStyle w:val="123"/>
          <w:b w:val="0"/>
          <w:bCs w:val="0"/>
        </w:rPr>
        <w:br w:type="page"/>
      </w:r>
    </w:p>
    <w:p w:rsidR="00263510" w:rsidRDefault="00263510" w:rsidP="007B1B6B">
      <w:pPr>
        <w:pStyle w:val="a6"/>
        <w:shd w:val="clear" w:color="auto" w:fill="auto"/>
        <w:spacing w:line="240" w:lineRule="auto"/>
        <w:jc w:val="left"/>
        <w:rPr>
          <w:rStyle w:val="13pt"/>
        </w:rPr>
      </w:pPr>
    </w:p>
    <w:p w:rsidR="00895962" w:rsidRDefault="007B1B6B" w:rsidP="00263510">
      <w:pPr>
        <w:pStyle w:val="a6"/>
        <w:shd w:val="clear" w:color="auto" w:fill="auto"/>
        <w:spacing w:line="240" w:lineRule="auto"/>
        <w:jc w:val="center"/>
        <w:rPr>
          <w:rStyle w:val="13pt"/>
        </w:rPr>
      </w:pPr>
      <w:r>
        <w:rPr>
          <w:rStyle w:val="13pt"/>
        </w:rPr>
        <w:t>Раздел 2. Цены производителей (поставщиков) оборудования</w:t>
      </w:r>
    </w:p>
    <w:p w:rsidR="00263510" w:rsidRDefault="00263510" w:rsidP="007B1B6B">
      <w:pPr>
        <w:pStyle w:val="a6"/>
        <w:shd w:val="clear" w:color="auto" w:fill="auto"/>
        <w:spacing w:line="240" w:lineRule="auto"/>
        <w:jc w:val="left"/>
        <w:rPr>
          <w:rStyle w:val="13pt"/>
        </w:rPr>
      </w:pPr>
    </w:p>
    <w:p w:rsidR="00263510" w:rsidRDefault="00263510" w:rsidP="00263510">
      <w:pPr>
        <w:pStyle w:val="43"/>
        <w:shd w:val="clear" w:color="auto" w:fill="auto"/>
        <w:spacing w:line="170" w:lineRule="exact"/>
        <w:jc w:val="right"/>
        <w:rPr>
          <w:rStyle w:val="46"/>
          <w:b/>
          <w:bCs/>
        </w:rPr>
      </w:pPr>
      <w:r w:rsidRPr="00D03DBB">
        <w:rPr>
          <w:rStyle w:val="46"/>
          <w:b/>
          <w:bCs/>
        </w:rPr>
        <w:t xml:space="preserve">Код по ОКЕИ: рубль </w:t>
      </w:r>
      <w:r>
        <w:rPr>
          <w:rStyle w:val="46"/>
          <w:b/>
          <w:bCs/>
        </w:rPr>
        <w:t>–</w:t>
      </w:r>
      <w:r w:rsidRPr="00D03DBB">
        <w:rPr>
          <w:rStyle w:val="46"/>
          <w:b/>
          <w:bCs/>
        </w:rPr>
        <w:t xml:space="preserve"> 383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835"/>
        <w:gridCol w:w="1488"/>
        <w:gridCol w:w="2467"/>
        <w:gridCol w:w="1133"/>
        <w:gridCol w:w="1786"/>
        <w:gridCol w:w="1574"/>
        <w:gridCol w:w="1747"/>
        <w:gridCol w:w="2064"/>
      </w:tblGrid>
      <w:tr w:rsidR="00263510" w:rsidRPr="00D03DBB" w:rsidTr="00263510">
        <w:trPr>
          <w:trHeight w:val="333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>
            <w:pPr>
              <w:pStyle w:val="140"/>
              <w:shd w:val="clear" w:color="auto" w:fill="auto"/>
              <w:spacing w:line="170" w:lineRule="exact"/>
              <w:jc w:val="left"/>
              <w:rPr>
                <w:rStyle w:val="1485pt"/>
              </w:rPr>
            </w:pPr>
            <w:r>
              <w:rPr>
                <w:rStyle w:val="1485pt"/>
              </w:rPr>
              <w:t>Наименование юридического лица:</w:t>
            </w:r>
          </w:p>
        </w:tc>
      </w:tr>
      <w:tr w:rsidR="00895962" w:rsidRPr="00D03DBB" w:rsidTr="00263510">
        <w:trPr>
          <w:trHeight w:val="280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263510">
            <w:pPr>
              <w:pStyle w:val="140"/>
              <w:shd w:val="clear" w:color="auto" w:fill="auto"/>
              <w:spacing w:line="170" w:lineRule="exact"/>
              <w:jc w:val="left"/>
            </w:pPr>
            <w:r>
              <w:rPr>
                <w:rStyle w:val="1485pt"/>
              </w:rPr>
              <w:t>Адрес юридического лица:</w:t>
            </w:r>
          </w:p>
        </w:tc>
      </w:tr>
      <w:tr w:rsidR="00895962" w:rsidRPr="00D03DBB" w:rsidTr="00263510">
        <w:trPr>
          <w:trHeight w:val="270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263510">
            <w:pPr>
              <w:pStyle w:val="140"/>
              <w:shd w:val="clear" w:color="auto" w:fill="auto"/>
              <w:spacing w:line="170" w:lineRule="exact"/>
              <w:jc w:val="left"/>
            </w:pPr>
            <w:r>
              <w:rPr>
                <w:rStyle w:val="1485pt"/>
              </w:rPr>
              <w:t>Количество обособленных подразделений:</w:t>
            </w:r>
          </w:p>
        </w:tc>
      </w:tr>
      <w:tr w:rsidR="00895962" w:rsidRPr="00D03DBB" w:rsidTr="00263510">
        <w:trPr>
          <w:trHeight w:val="77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 ресурса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Наименование ресурса в соответствии с КСР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  <w:rPr>
                <w:rStyle w:val="1485pt"/>
              </w:rPr>
            </w:pPr>
            <w:r w:rsidRPr="00D03DBB">
              <w:rPr>
                <w:rStyle w:val="1485pt"/>
              </w:rPr>
              <w:t>Технические характеристики</w:t>
            </w:r>
          </w:p>
          <w:p w:rsidR="00895962" w:rsidRPr="00D03DBB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 xml:space="preserve"> </w:t>
            </w:r>
            <w:proofErr w:type="gramStart"/>
            <w:r w:rsidRPr="00D03DBB">
              <w:rPr>
                <w:rStyle w:val="1485pt"/>
              </w:rPr>
              <w:t>( в т. ч. расшифровка комплекта, артикул, марка, тип, размер, мощность, производительность)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Единица</w:t>
            </w:r>
          </w:p>
          <w:p w:rsidR="00895962" w:rsidRPr="00D03DBB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измерения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  <w:rPr>
                <w:rStyle w:val="1485pt"/>
              </w:rPr>
            </w:pPr>
            <w:r w:rsidRPr="00D03DBB">
              <w:rPr>
                <w:rStyle w:val="1485pt"/>
              </w:rPr>
              <w:t xml:space="preserve">Проектная производственная мощность за год </w:t>
            </w:r>
          </w:p>
          <w:p w:rsidR="00895962" w:rsidRPr="00D03DBB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(по виду продукции)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Объем реализации за отчетный период (по виду продукции)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Отпускная цена (цена реализации) продукции на единицу измерения, руб. (гр.8/гр.7)</w:t>
            </w:r>
          </w:p>
        </w:tc>
      </w:tr>
      <w:tr w:rsidR="00895962" w:rsidRPr="00D03DBB">
        <w:trPr>
          <w:trHeight w:val="82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Код ОКПД</w:t>
            </w:r>
            <w:proofErr w:type="gramStart"/>
            <w:r w:rsidR="00FF5E70">
              <w:rPr>
                <w:rStyle w:val="1485pt"/>
              </w:rPr>
              <w:t>2</w:t>
            </w:r>
            <w:proofErr w:type="gramEnd"/>
            <w:r w:rsidRPr="00D03DBB">
              <w:rPr>
                <w:rStyle w:val="1485pt"/>
              </w:rPr>
              <w:t xml:space="preserve"> (КПЕС-2008)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</w:t>
            </w:r>
          </w:p>
          <w:p w:rsidR="00895962" w:rsidRPr="00D03DBB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КСР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 w:rsidP="00263510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226" w:lineRule="exact"/>
              <w:jc w:val="center"/>
            </w:pPr>
            <w:r w:rsidRPr="00D03DBB">
              <w:rPr>
                <w:rStyle w:val="1485pt"/>
              </w:rPr>
              <w:t>в натуральном выражении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в стоимостном выражении, руб.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</w:tr>
      <w:tr w:rsidR="00895962" w:rsidRPr="00263510">
        <w:trPr>
          <w:trHeight w:val="40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263510" w:rsidP="00263510">
            <w:pPr>
              <w:pStyle w:val="14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95pt2"/>
                <w:i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95pt2"/>
                <w:i w:val="0"/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263510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>
              <w:rPr>
                <w:rStyle w:val="1485pt"/>
                <w:b w:val="0"/>
                <w:sz w:val="18"/>
                <w:szCs w:val="18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263510" w:rsidRDefault="008D53D6" w:rsidP="00263510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9</w:t>
            </w:r>
          </w:p>
        </w:tc>
      </w:tr>
      <w:tr w:rsidR="00895962" w:rsidRPr="00D03DBB">
        <w:trPr>
          <w:trHeight w:val="42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2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4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</w:tbl>
    <w:p w:rsidR="00263510" w:rsidRDefault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 w:rsidP="00263510">
      <w:pPr>
        <w:pStyle w:val="a6"/>
        <w:shd w:val="clear" w:color="auto" w:fill="auto"/>
        <w:spacing w:line="240" w:lineRule="auto"/>
        <w:jc w:val="center"/>
        <w:rPr>
          <w:rStyle w:val="13pt"/>
        </w:rPr>
      </w:pPr>
      <w:r>
        <w:rPr>
          <w:rStyle w:val="13pt"/>
        </w:rPr>
        <w:lastRenderedPageBreak/>
        <w:t>Раздел 2.1. Цены производителей (поставщиков) оборудования</w:t>
      </w:r>
      <w:r w:rsidR="00FF5E70" w:rsidRPr="00FF5E70">
        <w:rPr>
          <w:rStyle w:val="ae"/>
          <w:b/>
          <w:bCs/>
          <w:sz w:val="26"/>
          <w:szCs w:val="26"/>
        </w:rPr>
        <w:footnoteReference w:customMarkFollows="1" w:id="2"/>
        <w:sym w:font="Symbol" w:char="F02A"/>
      </w:r>
    </w:p>
    <w:p w:rsidR="00263510" w:rsidRDefault="00263510" w:rsidP="00263510">
      <w:pPr>
        <w:pStyle w:val="a6"/>
        <w:shd w:val="clear" w:color="auto" w:fill="auto"/>
        <w:spacing w:line="240" w:lineRule="auto"/>
        <w:jc w:val="left"/>
        <w:rPr>
          <w:rStyle w:val="13pt"/>
        </w:rPr>
      </w:pPr>
    </w:p>
    <w:p w:rsidR="00263510" w:rsidRDefault="00263510" w:rsidP="00263510">
      <w:pPr>
        <w:pStyle w:val="43"/>
        <w:shd w:val="clear" w:color="auto" w:fill="auto"/>
        <w:spacing w:line="170" w:lineRule="exact"/>
        <w:jc w:val="right"/>
        <w:rPr>
          <w:rStyle w:val="46"/>
          <w:b/>
          <w:bCs/>
        </w:rPr>
      </w:pPr>
      <w:r w:rsidRPr="00D03DBB">
        <w:rPr>
          <w:rStyle w:val="46"/>
          <w:b/>
          <w:bCs/>
        </w:rPr>
        <w:t xml:space="preserve">Код по ОКЕИ: рубль </w:t>
      </w:r>
      <w:r>
        <w:rPr>
          <w:rStyle w:val="46"/>
          <w:b/>
          <w:bCs/>
        </w:rPr>
        <w:t>–</w:t>
      </w:r>
      <w:r w:rsidRPr="00D03DBB">
        <w:rPr>
          <w:rStyle w:val="46"/>
          <w:b/>
          <w:bCs/>
        </w:rPr>
        <w:t xml:space="preserve"> 383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835"/>
        <w:gridCol w:w="1488"/>
        <w:gridCol w:w="2467"/>
        <w:gridCol w:w="1133"/>
        <w:gridCol w:w="1786"/>
        <w:gridCol w:w="1574"/>
        <w:gridCol w:w="1747"/>
        <w:gridCol w:w="2064"/>
      </w:tblGrid>
      <w:tr w:rsidR="00263510" w:rsidRPr="00D03DBB" w:rsidTr="001F5616">
        <w:trPr>
          <w:trHeight w:val="333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FF5E70">
            <w:pPr>
              <w:pStyle w:val="140"/>
              <w:shd w:val="clear" w:color="auto" w:fill="auto"/>
              <w:spacing w:line="170" w:lineRule="exact"/>
              <w:jc w:val="left"/>
              <w:rPr>
                <w:rStyle w:val="1485pt"/>
              </w:rPr>
            </w:pPr>
            <w:r>
              <w:rPr>
                <w:rStyle w:val="1485pt"/>
              </w:rPr>
              <w:t xml:space="preserve">Наименование </w:t>
            </w:r>
            <w:r w:rsidR="00FF5E70">
              <w:rPr>
                <w:rStyle w:val="1485pt"/>
              </w:rPr>
              <w:t>обособленного подразделения</w:t>
            </w:r>
            <w:r>
              <w:rPr>
                <w:rStyle w:val="1485pt"/>
              </w:rPr>
              <w:t>:</w:t>
            </w:r>
          </w:p>
        </w:tc>
      </w:tr>
      <w:tr w:rsidR="00263510" w:rsidRPr="00D03DBB" w:rsidTr="001F5616">
        <w:trPr>
          <w:trHeight w:val="280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FF5E70">
            <w:pPr>
              <w:pStyle w:val="140"/>
              <w:shd w:val="clear" w:color="auto" w:fill="auto"/>
              <w:spacing w:line="170" w:lineRule="exact"/>
              <w:jc w:val="left"/>
            </w:pPr>
            <w:r>
              <w:rPr>
                <w:rStyle w:val="1485pt"/>
              </w:rPr>
              <w:t xml:space="preserve">Адрес </w:t>
            </w:r>
            <w:r w:rsidR="00FF5E70">
              <w:rPr>
                <w:rStyle w:val="1485pt"/>
              </w:rPr>
              <w:t>обособленного подразделения</w:t>
            </w:r>
            <w:r>
              <w:rPr>
                <w:rStyle w:val="1485pt"/>
              </w:rPr>
              <w:t>:</w:t>
            </w:r>
          </w:p>
        </w:tc>
      </w:tr>
      <w:tr w:rsidR="00263510" w:rsidRPr="00D03DBB" w:rsidTr="001F5616">
        <w:trPr>
          <w:trHeight w:val="778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 ресурса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Наименование ресурса в соответствии с КСР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  <w:rPr>
                <w:rStyle w:val="1485pt"/>
              </w:rPr>
            </w:pPr>
            <w:r w:rsidRPr="00D03DBB">
              <w:rPr>
                <w:rStyle w:val="1485pt"/>
              </w:rPr>
              <w:t>Технические характеристики</w:t>
            </w:r>
          </w:p>
          <w:p w:rsidR="00263510" w:rsidRPr="00D03DBB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 xml:space="preserve"> </w:t>
            </w:r>
            <w:proofErr w:type="gramStart"/>
            <w:r w:rsidRPr="00D03DBB">
              <w:rPr>
                <w:rStyle w:val="1485pt"/>
              </w:rPr>
              <w:t>( в т. ч. расшифровка комплекта, артикул, марка, тип, размер, мощность, производительность)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Единица</w:t>
            </w:r>
          </w:p>
          <w:p w:rsidR="00263510" w:rsidRPr="00D03DBB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измерения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  <w:rPr>
                <w:rStyle w:val="1485pt"/>
              </w:rPr>
            </w:pPr>
            <w:r w:rsidRPr="00D03DBB">
              <w:rPr>
                <w:rStyle w:val="1485pt"/>
              </w:rPr>
              <w:t xml:space="preserve">Проектная производственная мощность за год </w:t>
            </w:r>
          </w:p>
          <w:p w:rsidR="00263510" w:rsidRPr="00D03DBB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(по виду продукции)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Объем реализации за отчетный период (по виду продукции)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Отпускная цена (цена реализации) продукции на единицу измерения, руб. (гр.8/гр.7)</w:t>
            </w:r>
          </w:p>
        </w:tc>
      </w:tr>
      <w:tr w:rsidR="00263510" w:rsidRPr="00D03DBB" w:rsidTr="001F5616">
        <w:trPr>
          <w:trHeight w:val="82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FF5E7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Код ОКПД</w:t>
            </w:r>
            <w:proofErr w:type="gramStart"/>
            <w:r w:rsidR="00FF5E70">
              <w:rPr>
                <w:rStyle w:val="1485pt"/>
              </w:rPr>
              <w:t>2</w:t>
            </w:r>
            <w:proofErr w:type="gramEnd"/>
            <w:r w:rsidRPr="00D03DBB">
              <w:rPr>
                <w:rStyle w:val="1485pt"/>
              </w:rPr>
              <w:t xml:space="preserve"> (КПЕС-2008)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Код</w:t>
            </w:r>
          </w:p>
          <w:p w:rsidR="00263510" w:rsidRPr="00D03DBB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1485pt"/>
              </w:rPr>
              <w:t>КСР</w:t>
            </w: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>
            <w:pPr>
              <w:jc w:val="center"/>
            </w:pPr>
          </w:p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/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263510">
            <w:pPr>
              <w:pStyle w:val="140"/>
              <w:shd w:val="clear" w:color="auto" w:fill="auto"/>
              <w:spacing w:line="226" w:lineRule="exact"/>
              <w:jc w:val="center"/>
            </w:pPr>
            <w:r w:rsidRPr="00D03DBB">
              <w:rPr>
                <w:rStyle w:val="1485pt"/>
              </w:rPr>
              <w:t>в натуральном выражении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263510">
            <w:pPr>
              <w:pStyle w:val="140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1485pt"/>
              </w:rPr>
              <w:t>в стоимостном выражении, руб.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510" w:rsidRPr="00D03DBB" w:rsidRDefault="00263510" w:rsidP="001F5616"/>
        </w:tc>
      </w:tr>
      <w:tr w:rsidR="00263510" w:rsidRPr="00263510" w:rsidTr="001F5616">
        <w:trPr>
          <w:trHeight w:val="40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95pt2"/>
                <w:i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95pt2"/>
                <w:i w:val="0"/>
                <w:sz w:val="18"/>
                <w:szCs w:val="18"/>
                <w:lang w:val="ru-RU"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>
              <w:rPr>
                <w:rStyle w:val="1485pt"/>
                <w:b w:val="0"/>
                <w:sz w:val="18"/>
                <w:szCs w:val="18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510" w:rsidRPr="00263510" w:rsidRDefault="00263510" w:rsidP="001F5616">
            <w:pPr>
              <w:pStyle w:val="140"/>
              <w:shd w:val="clear" w:color="auto" w:fill="auto"/>
              <w:spacing w:line="170" w:lineRule="exact"/>
              <w:jc w:val="center"/>
              <w:rPr>
                <w:sz w:val="18"/>
                <w:szCs w:val="18"/>
              </w:rPr>
            </w:pPr>
            <w:r w:rsidRPr="00263510">
              <w:rPr>
                <w:rStyle w:val="1485pt"/>
                <w:b w:val="0"/>
                <w:sz w:val="18"/>
                <w:szCs w:val="18"/>
              </w:rPr>
              <w:t>9</w:t>
            </w:r>
          </w:p>
        </w:tc>
      </w:tr>
      <w:tr w:rsidR="00263510" w:rsidRPr="00D03DBB" w:rsidTr="001F5616">
        <w:trPr>
          <w:trHeight w:val="42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2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1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  <w:tr w:rsidR="00263510" w:rsidRPr="00D03DBB" w:rsidTr="001F5616">
        <w:trPr>
          <w:trHeight w:val="44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10" w:rsidRPr="00D03DBB" w:rsidRDefault="00263510" w:rsidP="001F5616">
            <w:pPr>
              <w:rPr>
                <w:sz w:val="10"/>
                <w:szCs w:val="10"/>
              </w:rPr>
            </w:pPr>
          </w:p>
        </w:tc>
      </w:tr>
    </w:tbl>
    <w:p w:rsidR="00263510" w:rsidRDefault="00263510" w:rsidP="00263510">
      <w:pPr>
        <w:pStyle w:val="43"/>
        <w:shd w:val="clear" w:color="auto" w:fill="auto"/>
        <w:spacing w:line="170" w:lineRule="exact"/>
        <w:rPr>
          <w:rStyle w:val="46"/>
          <w:b/>
          <w:bCs/>
        </w:rPr>
      </w:pPr>
    </w:p>
    <w:p w:rsidR="00263510" w:rsidRDefault="00263510">
      <w:pPr>
        <w:rPr>
          <w:rStyle w:val="46"/>
          <w:rFonts w:eastAsia="Courier New"/>
        </w:rPr>
      </w:pPr>
      <w:r>
        <w:rPr>
          <w:rStyle w:val="46"/>
          <w:rFonts w:eastAsia="Courier New"/>
          <w:b w:val="0"/>
          <w:bCs w:val="0"/>
        </w:rPr>
        <w:br w:type="page"/>
      </w:r>
    </w:p>
    <w:p w:rsidR="00FF5E70" w:rsidRDefault="00FF5E70" w:rsidP="00FF5E70">
      <w:pPr>
        <w:pStyle w:val="a6"/>
        <w:shd w:val="clear" w:color="auto" w:fill="auto"/>
        <w:spacing w:line="240" w:lineRule="auto"/>
        <w:jc w:val="center"/>
        <w:rPr>
          <w:rStyle w:val="13pt"/>
        </w:rPr>
      </w:pPr>
      <w:r>
        <w:rPr>
          <w:rStyle w:val="13pt"/>
        </w:rPr>
        <w:lastRenderedPageBreak/>
        <w:t>Раздел 3. Цены производителей (поставщиков) машин и механизмов</w:t>
      </w:r>
    </w:p>
    <w:p w:rsidR="00263510" w:rsidRDefault="00263510">
      <w:pPr>
        <w:pStyle w:val="43"/>
        <w:shd w:val="clear" w:color="auto" w:fill="auto"/>
        <w:spacing w:line="170" w:lineRule="exact"/>
      </w:pPr>
    </w:p>
    <w:p w:rsidR="00FF5E70" w:rsidRDefault="00FF5E70" w:rsidP="00FF5E70">
      <w:pPr>
        <w:pStyle w:val="43"/>
        <w:shd w:val="clear" w:color="auto" w:fill="auto"/>
        <w:spacing w:line="170" w:lineRule="exact"/>
        <w:ind w:left="12036"/>
        <w:jc w:val="right"/>
        <w:rPr>
          <w:rStyle w:val="46"/>
          <w:b/>
          <w:bCs/>
        </w:rPr>
      </w:pPr>
      <w:r w:rsidRPr="00D03DBB">
        <w:rPr>
          <w:rStyle w:val="46"/>
          <w:b/>
          <w:bCs/>
        </w:rPr>
        <w:t xml:space="preserve">Код по ОКЕИ: рубль </w:t>
      </w:r>
      <w:r>
        <w:rPr>
          <w:rStyle w:val="46"/>
          <w:b/>
          <w:bCs/>
        </w:rPr>
        <w:t>–</w:t>
      </w:r>
      <w:r w:rsidRPr="00D03DBB">
        <w:rPr>
          <w:rStyle w:val="46"/>
          <w:b/>
          <w:bCs/>
        </w:rPr>
        <w:t xml:space="preserve"> 383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382"/>
        <w:gridCol w:w="1642"/>
        <w:gridCol w:w="2208"/>
        <w:gridCol w:w="1872"/>
        <w:gridCol w:w="2621"/>
        <w:gridCol w:w="3667"/>
      </w:tblGrid>
      <w:tr w:rsidR="00895962" w:rsidRPr="00D03DBB" w:rsidTr="00FF5E70">
        <w:trPr>
          <w:trHeight w:val="189"/>
        </w:trPr>
        <w:tc>
          <w:tcPr>
            <w:tcW w:w="14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>
            <w:pPr>
              <w:pStyle w:val="1"/>
              <w:shd w:val="clear" w:color="auto" w:fill="auto"/>
              <w:spacing w:line="170" w:lineRule="exact"/>
              <w:jc w:val="left"/>
            </w:pPr>
            <w:r w:rsidRPr="00D03DBB">
              <w:rPr>
                <w:rStyle w:val="85pt"/>
              </w:rPr>
              <w:t>Наименование юридического лица:</w:t>
            </w:r>
          </w:p>
        </w:tc>
      </w:tr>
      <w:tr w:rsidR="00895962" w:rsidRPr="00D03DBB" w:rsidTr="00FF5E70">
        <w:trPr>
          <w:trHeight w:val="135"/>
        </w:trPr>
        <w:tc>
          <w:tcPr>
            <w:tcW w:w="14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>
            <w:pPr>
              <w:pStyle w:val="1"/>
              <w:shd w:val="clear" w:color="auto" w:fill="auto"/>
              <w:spacing w:line="170" w:lineRule="exact"/>
              <w:jc w:val="left"/>
            </w:pPr>
            <w:r w:rsidRPr="00D03DBB">
              <w:rPr>
                <w:rStyle w:val="85pt"/>
              </w:rPr>
              <w:t>Адрес юридического лица:</w:t>
            </w:r>
          </w:p>
        </w:tc>
      </w:tr>
      <w:tr w:rsidR="00895962" w:rsidRPr="00D03DBB" w:rsidTr="00FF5E70">
        <w:trPr>
          <w:trHeight w:val="223"/>
        </w:trPr>
        <w:tc>
          <w:tcPr>
            <w:tcW w:w="14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>
            <w:pPr>
              <w:pStyle w:val="1"/>
              <w:shd w:val="clear" w:color="auto" w:fill="auto"/>
              <w:spacing w:line="170" w:lineRule="exact"/>
              <w:jc w:val="left"/>
            </w:pPr>
            <w:r w:rsidRPr="00D03DBB">
              <w:rPr>
                <w:rStyle w:val="85pt"/>
              </w:rPr>
              <w:t>Количество обособленных подразделений:</w:t>
            </w:r>
          </w:p>
        </w:tc>
      </w:tr>
      <w:tr w:rsidR="00895962" w:rsidRPr="00D03DBB" w:rsidTr="00FF5E70">
        <w:trPr>
          <w:trHeight w:val="424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Код ресурса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Default="008D53D6" w:rsidP="00FF5E70">
            <w:pPr>
              <w:pStyle w:val="1"/>
              <w:shd w:val="clear" w:color="auto" w:fill="auto"/>
              <w:spacing w:line="221" w:lineRule="exact"/>
              <w:jc w:val="center"/>
              <w:rPr>
                <w:rStyle w:val="85pt"/>
              </w:rPr>
            </w:pPr>
            <w:r w:rsidRPr="00D03DBB">
              <w:rPr>
                <w:rStyle w:val="85pt"/>
              </w:rPr>
              <w:t>Наименование ресурса в соответствии</w:t>
            </w:r>
          </w:p>
          <w:p w:rsidR="00895962" w:rsidRPr="00FF5E70" w:rsidRDefault="008D53D6" w:rsidP="00FF5E70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 xml:space="preserve"> с КСР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>Технические параме</w:t>
            </w:r>
            <w:r w:rsidR="00FF5E70">
              <w:rPr>
                <w:rStyle w:val="85pt"/>
              </w:rPr>
              <w:t>т</w:t>
            </w:r>
            <w:r w:rsidRPr="00D03DBB">
              <w:rPr>
                <w:rStyle w:val="85pt"/>
              </w:rPr>
              <w:t>ры продукции (артикул, марка, тип, характеристика основного параметра машины)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Единица</w:t>
            </w:r>
          </w:p>
          <w:p w:rsidR="00895962" w:rsidRPr="00D03DBB" w:rsidRDefault="008D53D6" w:rsidP="00FF5E70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измерения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>Отпускная цена (цена реализации) продукции на единицу измерения в отчетном периоде, руб.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>Количество реализуемой продукции за отчетный период (по виду продукции)</w:t>
            </w:r>
          </w:p>
        </w:tc>
      </w:tr>
      <w:tr w:rsidR="00895962" w:rsidRPr="00D03DBB">
        <w:trPr>
          <w:trHeight w:val="100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85pt"/>
              </w:rPr>
              <w:t>Код</w:t>
            </w:r>
          </w:p>
          <w:p w:rsidR="00895962" w:rsidRPr="00D03DBB" w:rsidRDefault="008D53D6" w:rsidP="00FF5E70">
            <w:pPr>
              <w:pStyle w:val="1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85pt"/>
              </w:rPr>
              <w:t>ОК</w:t>
            </w:r>
            <w:r w:rsidR="00FF5E70">
              <w:rPr>
                <w:rStyle w:val="85pt"/>
              </w:rPr>
              <w:t>ПД</w:t>
            </w:r>
            <w:proofErr w:type="gramStart"/>
            <w:r w:rsidR="00FF5E70">
              <w:rPr>
                <w:rStyle w:val="85pt"/>
              </w:rPr>
              <w:t>2</w:t>
            </w:r>
            <w:proofErr w:type="gramEnd"/>
          </w:p>
          <w:p w:rsidR="00895962" w:rsidRPr="00D03DBB" w:rsidRDefault="008D53D6" w:rsidP="00FF5E70">
            <w:pPr>
              <w:pStyle w:val="1"/>
              <w:shd w:val="clear" w:color="auto" w:fill="auto"/>
              <w:spacing w:line="216" w:lineRule="exact"/>
              <w:jc w:val="center"/>
            </w:pPr>
            <w:proofErr w:type="gramStart"/>
            <w:r w:rsidRPr="00D03DBB">
              <w:rPr>
                <w:rStyle w:val="85pt"/>
              </w:rPr>
              <w:t>(КПЕС-</w:t>
            </w:r>
            <w:proofErr w:type="gramEnd"/>
          </w:p>
          <w:p w:rsidR="00895962" w:rsidRPr="00D03DBB" w:rsidRDefault="008D53D6" w:rsidP="00FF5E70">
            <w:pPr>
              <w:pStyle w:val="1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85pt"/>
              </w:rPr>
              <w:t>2008)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D53D6" w:rsidP="00FF5E70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Код КСР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D03DBB" w:rsidRDefault="00895962"/>
        </w:tc>
      </w:tr>
      <w:tr w:rsidR="00895962" w:rsidRPr="0032755D">
        <w:trPr>
          <w:trHeight w:val="4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962" w:rsidRPr="0032755D" w:rsidRDefault="008D53D6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7</w:t>
            </w:r>
          </w:p>
        </w:tc>
      </w:tr>
      <w:tr w:rsidR="00895962" w:rsidRPr="00D03DBB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  <w:tr w:rsidR="00895962" w:rsidRPr="00D03DBB">
        <w:trPr>
          <w:trHeight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62" w:rsidRPr="00D03DBB" w:rsidRDefault="00895962">
            <w:pPr>
              <w:rPr>
                <w:sz w:val="10"/>
                <w:szCs w:val="10"/>
              </w:rPr>
            </w:pPr>
          </w:p>
        </w:tc>
      </w:tr>
    </w:tbl>
    <w:p w:rsidR="00FF5E70" w:rsidRDefault="00FF5E70">
      <w:pPr>
        <w:pStyle w:val="150"/>
        <w:shd w:val="clear" w:color="auto" w:fill="auto"/>
        <w:spacing w:line="211" w:lineRule="exact"/>
      </w:pPr>
    </w:p>
    <w:p w:rsidR="00FF5E70" w:rsidRDefault="00FF5E70">
      <w:pPr>
        <w:rPr>
          <w:b/>
          <w:bCs/>
          <w:sz w:val="17"/>
          <w:szCs w:val="17"/>
        </w:rPr>
      </w:pPr>
      <w:r>
        <w:br w:type="page"/>
      </w:r>
    </w:p>
    <w:p w:rsidR="00FF5E70" w:rsidRDefault="00FF5E70" w:rsidP="00FF5E70">
      <w:pPr>
        <w:pStyle w:val="a6"/>
        <w:shd w:val="clear" w:color="auto" w:fill="auto"/>
        <w:spacing w:line="240" w:lineRule="auto"/>
        <w:jc w:val="center"/>
        <w:rPr>
          <w:rStyle w:val="13pt"/>
        </w:rPr>
      </w:pPr>
      <w:r>
        <w:rPr>
          <w:rStyle w:val="13pt"/>
        </w:rPr>
        <w:lastRenderedPageBreak/>
        <w:t>Раздел 3.1. Цены производителей (поставщиков) машин и механизмов</w:t>
      </w:r>
      <w:r w:rsidRPr="00FF5E70">
        <w:rPr>
          <w:rStyle w:val="ae"/>
          <w:b/>
          <w:bCs/>
          <w:sz w:val="26"/>
          <w:szCs w:val="26"/>
        </w:rPr>
        <w:footnoteReference w:customMarkFollows="1" w:id="3"/>
        <w:sym w:font="Symbol" w:char="F02A"/>
      </w:r>
    </w:p>
    <w:p w:rsidR="00FF5E70" w:rsidRDefault="00FF5E70" w:rsidP="00FF5E70">
      <w:pPr>
        <w:pStyle w:val="43"/>
        <w:shd w:val="clear" w:color="auto" w:fill="auto"/>
        <w:spacing w:line="170" w:lineRule="exact"/>
      </w:pPr>
    </w:p>
    <w:p w:rsidR="00FF5E70" w:rsidRDefault="00FF5E70" w:rsidP="00FF5E70">
      <w:pPr>
        <w:pStyle w:val="43"/>
        <w:shd w:val="clear" w:color="auto" w:fill="auto"/>
        <w:spacing w:line="170" w:lineRule="exact"/>
        <w:ind w:left="12036"/>
        <w:jc w:val="right"/>
        <w:rPr>
          <w:rStyle w:val="46"/>
          <w:b/>
          <w:bCs/>
        </w:rPr>
      </w:pPr>
      <w:r w:rsidRPr="00D03DBB">
        <w:rPr>
          <w:rStyle w:val="46"/>
          <w:b/>
          <w:bCs/>
        </w:rPr>
        <w:t xml:space="preserve">Код по ОКЕИ: рубль </w:t>
      </w:r>
      <w:r>
        <w:rPr>
          <w:rStyle w:val="46"/>
          <w:b/>
          <w:bCs/>
        </w:rPr>
        <w:t>–</w:t>
      </w:r>
      <w:r w:rsidRPr="00D03DBB">
        <w:rPr>
          <w:rStyle w:val="46"/>
          <w:b/>
          <w:bCs/>
        </w:rPr>
        <w:t xml:space="preserve"> 383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382"/>
        <w:gridCol w:w="1642"/>
        <w:gridCol w:w="2208"/>
        <w:gridCol w:w="1872"/>
        <w:gridCol w:w="2621"/>
        <w:gridCol w:w="3667"/>
      </w:tblGrid>
      <w:tr w:rsidR="00FF5E70" w:rsidRPr="00D03DBB" w:rsidTr="001F5616">
        <w:trPr>
          <w:trHeight w:val="189"/>
        </w:trPr>
        <w:tc>
          <w:tcPr>
            <w:tcW w:w="14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FF5E70">
            <w:pPr>
              <w:pStyle w:val="1"/>
              <w:shd w:val="clear" w:color="auto" w:fill="auto"/>
              <w:spacing w:line="170" w:lineRule="exact"/>
              <w:jc w:val="left"/>
            </w:pPr>
            <w:r w:rsidRPr="00D03DBB">
              <w:rPr>
                <w:rStyle w:val="85pt"/>
              </w:rPr>
              <w:t xml:space="preserve">Наименование </w:t>
            </w:r>
            <w:r>
              <w:rPr>
                <w:rStyle w:val="85pt"/>
              </w:rPr>
              <w:t>обособленного подразделения</w:t>
            </w:r>
            <w:r w:rsidRPr="00D03DBB">
              <w:rPr>
                <w:rStyle w:val="85pt"/>
              </w:rPr>
              <w:t>:</w:t>
            </w:r>
          </w:p>
        </w:tc>
      </w:tr>
      <w:tr w:rsidR="00FF5E70" w:rsidRPr="00D03DBB" w:rsidTr="001F5616">
        <w:trPr>
          <w:trHeight w:val="135"/>
        </w:trPr>
        <w:tc>
          <w:tcPr>
            <w:tcW w:w="14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FF5E70">
            <w:pPr>
              <w:pStyle w:val="1"/>
              <w:shd w:val="clear" w:color="auto" w:fill="auto"/>
              <w:spacing w:line="170" w:lineRule="exact"/>
              <w:jc w:val="left"/>
            </w:pPr>
            <w:r w:rsidRPr="00D03DBB">
              <w:rPr>
                <w:rStyle w:val="85pt"/>
              </w:rPr>
              <w:t xml:space="preserve">Адрес </w:t>
            </w:r>
            <w:r>
              <w:rPr>
                <w:rStyle w:val="85pt"/>
              </w:rPr>
              <w:t>обособленного подразделения</w:t>
            </w:r>
            <w:r w:rsidRPr="00D03DBB">
              <w:rPr>
                <w:rStyle w:val="85pt"/>
              </w:rPr>
              <w:t>:</w:t>
            </w:r>
          </w:p>
        </w:tc>
      </w:tr>
      <w:tr w:rsidR="00FF5E70" w:rsidRPr="00D03DBB" w:rsidTr="001F5616">
        <w:trPr>
          <w:trHeight w:val="424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Код ресурса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Default="00FF5E70" w:rsidP="001F5616">
            <w:pPr>
              <w:pStyle w:val="1"/>
              <w:shd w:val="clear" w:color="auto" w:fill="auto"/>
              <w:spacing w:line="221" w:lineRule="exact"/>
              <w:jc w:val="center"/>
              <w:rPr>
                <w:rStyle w:val="85pt"/>
              </w:rPr>
            </w:pPr>
            <w:r w:rsidRPr="00D03DBB">
              <w:rPr>
                <w:rStyle w:val="85pt"/>
              </w:rPr>
              <w:t>Наименование ресурса в соответствии</w:t>
            </w:r>
          </w:p>
          <w:p w:rsidR="00FF5E70" w:rsidRPr="00FF5E70" w:rsidRDefault="00FF5E70" w:rsidP="001F5616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 xml:space="preserve"> с КСР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>Технические параме</w:t>
            </w:r>
            <w:r>
              <w:rPr>
                <w:rStyle w:val="85pt"/>
              </w:rPr>
              <w:t>т</w:t>
            </w:r>
            <w:r w:rsidRPr="00D03DBB">
              <w:rPr>
                <w:rStyle w:val="85pt"/>
              </w:rPr>
              <w:t>ры продукции (артикул, марка, тип, характеристика основного параметра машины)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Единица</w:t>
            </w:r>
          </w:p>
          <w:p w:rsidR="00FF5E70" w:rsidRPr="00D03DBB" w:rsidRDefault="00FF5E70" w:rsidP="001F5616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измерения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>Отпускная цена (цена реализации) продукции на единицу измерения в отчетном периоде, руб.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221" w:lineRule="exact"/>
              <w:jc w:val="center"/>
            </w:pPr>
            <w:r w:rsidRPr="00D03DBB">
              <w:rPr>
                <w:rStyle w:val="85pt"/>
              </w:rPr>
              <w:t>Количество реализуемой продукции за отчетный период (по виду продукции)</w:t>
            </w:r>
          </w:p>
        </w:tc>
      </w:tr>
      <w:tr w:rsidR="00FF5E70" w:rsidRPr="00D03DBB" w:rsidTr="001F5616">
        <w:trPr>
          <w:trHeight w:val="100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85pt"/>
              </w:rPr>
              <w:t>Код</w:t>
            </w:r>
          </w:p>
          <w:p w:rsidR="00FF5E70" w:rsidRPr="00D03DBB" w:rsidRDefault="00FF5E70" w:rsidP="001F5616">
            <w:pPr>
              <w:pStyle w:val="1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85pt"/>
              </w:rPr>
              <w:t>ОК</w:t>
            </w:r>
            <w:r>
              <w:rPr>
                <w:rStyle w:val="85pt"/>
              </w:rPr>
              <w:t>ПД</w:t>
            </w:r>
            <w:proofErr w:type="gramStart"/>
            <w:r>
              <w:rPr>
                <w:rStyle w:val="85pt"/>
              </w:rPr>
              <w:t>2</w:t>
            </w:r>
            <w:proofErr w:type="gramEnd"/>
          </w:p>
          <w:p w:rsidR="00FF5E70" w:rsidRPr="00D03DBB" w:rsidRDefault="00FF5E70" w:rsidP="001F5616">
            <w:pPr>
              <w:pStyle w:val="1"/>
              <w:shd w:val="clear" w:color="auto" w:fill="auto"/>
              <w:spacing w:line="216" w:lineRule="exact"/>
              <w:jc w:val="center"/>
            </w:pPr>
            <w:proofErr w:type="gramStart"/>
            <w:r w:rsidRPr="00D03DBB">
              <w:rPr>
                <w:rStyle w:val="85pt"/>
              </w:rPr>
              <w:t>(КПЕС-</w:t>
            </w:r>
            <w:proofErr w:type="gramEnd"/>
          </w:p>
          <w:p w:rsidR="00FF5E70" w:rsidRPr="00D03DBB" w:rsidRDefault="00FF5E70" w:rsidP="001F5616">
            <w:pPr>
              <w:pStyle w:val="1"/>
              <w:shd w:val="clear" w:color="auto" w:fill="auto"/>
              <w:spacing w:line="216" w:lineRule="exact"/>
              <w:jc w:val="center"/>
            </w:pPr>
            <w:r w:rsidRPr="00D03DBB">
              <w:rPr>
                <w:rStyle w:val="85pt"/>
              </w:rPr>
              <w:t>2008)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>
            <w:pPr>
              <w:pStyle w:val="1"/>
              <w:shd w:val="clear" w:color="auto" w:fill="auto"/>
              <w:spacing w:line="170" w:lineRule="exact"/>
              <w:jc w:val="center"/>
            </w:pPr>
            <w:r w:rsidRPr="00D03DBB">
              <w:rPr>
                <w:rStyle w:val="85pt"/>
              </w:rPr>
              <w:t>Код КСР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/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/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70" w:rsidRPr="00D03DBB" w:rsidRDefault="00FF5E70" w:rsidP="001F5616"/>
        </w:tc>
      </w:tr>
      <w:tr w:rsidR="00FF5E70" w:rsidRPr="0032755D" w:rsidTr="001F5616">
        <w:trPr>
          <w:trHeight w:val="4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E70" w:rsidRPr="0032755D" w:rsidRDefault="00FF5E70" w:rsidP="0032755D">
            <w:pPr>
              <w:pStyle w:val="1"/>
              <w:shd w:val="clear" w:color="auto" w:fill="auto"/>
              <w:spacing w:line="170" w:lineRule="exact"/>
              <w:jc w:val="center"/>
              <w:rPr>
                <w:sz w:val="17"/>
                <w:szCs w:val="17"/>
              </w:rPr>
            </w:pPr>
            <w:r w:rsidRPr="0032755D">
              <w:rPr>
                <w:rStyle w:val="85pt"/>
                <w:b w:val="0"/>
              </w:rPr>
              <w:t>7</w:t>
            </w:r>
          </w:p>
        </w:tc>
      </w:tr>
      <w:tr w:rsidR="00FF5E70" w:rsidRPr="00D03DBB" w:rsidTr="001F5616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1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  <w:tr w:rsidR="00FF5E70" w:rsidRPr="00D03DBB" w:rsidTr="001F5616">
        <w:trPr>
          <w:trHeight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E70" w:rsidRPr="00D03DBB" w:rsidRDefault="00FF5E70" w:rsidP="001F5616">
            <w:pPr>
              <w:rPr>
                <w:sz w:val="10"/>
                <w:szCs w:val="10"/>
              </w:rPr>
            </w:pPr>
          </w:p>
        </w:tc>
      </w:tr>
    </w:tbl>
    <w:p w:rsidR="00FF5E70" w:rsidRDefault="00FF5E70" w:rsidP="00FF5E70">
      <w:pPr>
        <w:pStyle w:val="150"/>
        <w:shd w:val="clear" w:color="auto" w:fill="auto"/>
        <w:spacing w:line="211" w:lineRule="exact"/>
      </w:pPr>
    </w:p>
    <w:p w:rsidR="00FF5E70" w:rsidRDefault="00FF5E70">
      <w:pPr>
        <w:pStyle w:val="150"/>
        <w:shd w:val="clear" w:color="auto" w:fill="auto"/>
        <w:spacing w:line="211" w:lineRule="exact"/>
      </w:pPr>
    </w:p>
    <w:p w:rsidR="001F1DA4" w:rsidRPr="001F1DA4" w:rsidRDefault="008D53D6">
      <w:pPr>
        <w:pStyle w:val="150"/>
        <w:shd w:val="clear" w:color="auto" w:fill="auto"/>
        <w:spacing w:line="211" w:lineRule="exact"/>
        <w:rPr>
          <w:b w:val="0"/>
        </w:rPr>
      </w:pPr>
      <w:r w:rsidRPr="001F1DA4">
        <w:rPr>
          <w:b w:val="0"/>
        </w:rPr>
        <w:t>Должностное лицо, ответственное за предоставление</w:t>
      </w:r>
    </w:p>
    <w:p w:rsidR="001F1DA4" w:rsidRPr="001F1DA4" w:rsidRDefault="008D53D6">
      <w:pPr>
        <w:pStyle w:val="150"/>
        <w:shd w:val="clear" w:color="auto" w:fill="auto"/>
        <w:spacing w:line="211" w:lineRule="exact"/>
        <w:rPr>
          <w:b w:val="0"/>
        </w:rPr>
      </w:pPr>
      <w:r w:rsidRPr="001F1DA4">
        <w:rPr>
          <w:b w:val="0"/>
        </w:rPr>
        <w:t xml:space="preserve"> </w:t>
      </w:r>
      <w:proofErr w:type="gramStart"/>
      <w:r w:rsidRPr="001F1DA4">
        <w:rPr>
          <w:b w:val="0"/>
        </w:rPr>
        <w:t>информации (лицо, уполномоченное предоставлять</w:t>
      </w:r>
      <w:proofErr w:type="gramEnd"/>
    </w:p>
    <w:p w:rsidR="001F1DA4" w:rsidRPr="001F1DA4" w:rsidRDefault="008D53D6" w:rsidP="001F1DA4">
      <w:pPr>
        <w:pStyle w:val="150"/>
        <w:shd w:val="clear" w:color="auto" w:fill="auto"/>
        <w:spacing w:line="211" w:lineRule="exact"/>
        <w:rPr>
          <w:b w:val="0"/>
        </w:rPr>
      </w:pPr>
      <w:r w:rsidRPr="001F1DA4">
        <w:rPr>
          <w:b w:val="0"/>
        </w:rPr>
        <w:t xml:space="preserve"> информацию от имени юридического лица)</w:t>
      </w:r>
      <w:r w:rsidR="00E30790">
        <w:rPr>
          <w:b w:val="0"/>
        </w:rPr>
        <w:tab/>
      </w:r>
      <w:r w:rsidR="001F1DA4">
        <w:rPr>
          <w:b w:val="0"/>
        </w:rPr>
        <w:tab/>
      </w:r>
      <w:r w:rsidR="001F1DA4">
        <w:rPr>
          <w:b w:val="0"/>
        </w:rPr>
        <w:tab/>
      </w:r>
      <w:r w:rsidR="001F1DA4">
        <w:rPr>
          <w:b w:val="0"/>
        </w:rPr>
        <w:tab/>
        <w:t>________________________</w:t>
      </w:r>
      <w:r w:rsidR="001F1DA4">
        <w:rPr>
          <w:b w:val="0"/>
        </w:rPr>
        <w:tab/>
      </w:r>
      <w:r w:rsidR="001F1DA4">
        <w:rPr>
          <w:b w:val="0"/>
        </w:rPr>
        <w:tab/>
        <w:t>________________________</w:t>
      </w:r>
      <w:r w:rsidR="001F1DA4">
        <w:rPr>
          <w:b w:val="0"/>
        </w:rPr>
        <w:tab/>
      </w:r>
      <w:r w:rsidR="001F1DA4">
        <w:rPr>
          <w:b w:val="0"/>
        </w:rPr>
        <w:tab/>
        <w:t>__________________________</w:t>
      </w:r>
    </w:p>
    <w:p w:rsidR="00895962" w:rsidRPr="001F1DA4" w:rsidRDefault="008D53D6" w:rsidP="001F1DA4">
      <w:pPr>
        <w:pStyle w:val="150"/>
        <w:shd w:val="clear" w:color="auto" w:fill="auto"/>
        <w:spacing w:line="211" w:lineRule="exact"/>
        <w:ind w:left="6372"/>
        <w:rPr>
          <w:b w:val="0"/>
        </w:rPr>
      </w:pPr>
      <w:r w:rsidRPr="001F1DA4">
        <w:rPr>
          <w:rStyle w:val="151"/>
          <w:bCs/>
        </w:rPr>
        <w:t>(должность)</w:t>
      </w:r>
      <w:r w:rsidR="001F1DA4" w:rsidRPr="001F1DA4">
        <w:rPr>
          <w:b w:val="0"/>
        </w:rPr>
        <w:tab/>
      </w:r>
      <w:r w:rsidR="001F1DA4" w:rsidRPr="001F1DA4">
        <w:rPr>
          <w:b w:val="0"/>
        </w:rPr>
        <w:tab/>
      </w:r>
      <w:r w:rsidR="001F1DA4" w:rsidRPr="001F1DA4">
        <w:rPr>
          <w:b w:val="0"/>
        </w:rPr>
        <w:tab/>
      </w:r>
      <w:r w:rsidRPr="001F1DA4">
        <w:rPr>
          <w:rStyle w:val="151"/>
          <w:bCs/>
        </w:rPr>
        <w:t>(Ф.И.О.)</w:t>
      </w:r>
      <w:r w:rsidR="001F1DA4" w:rsidRPr="001F1DA4">
        <w:rPr>
          <w:b w:val="0"/>
        </w:rPr>
        <w:tab/>
      </w:r>
      <w:r w:rsidR="001F1DA4" w:rsidRPr="001F1DA4">
        <w:rPr>
          <w:b w:val="0"/>
        </w:rPr>
        <w:tab/>
      </w:r>
      <w:r w:rsidR="001F1DA4" w:rsidRPr="001F1DA4">
        <w:rPr>
          <w:b w:val="0"/>
        </w:rPr>
        <w:tab/>
      </w:r>
      <w:r w:rsidR="001F1DA4" w:rsidRPr="001F1DA4">
        <w:rPr>
          <w:b w:val="0"/>
        </w:rPr>
        <w:tab/>
      </w:r>
      <w:r w:rsidRPr="001F1DA4">
        <w:rPr>
          <w:rStyle w:val="151"/>
          <w:bCs/>
        </w:rPr>
        <w:t>(подпись)</w:t>
      </w:r>
    </w:p>
    <w:p w:rsidR="001F1DA4" w:rsidRDefault="001F1DA4" w:rsidP="001F1DA4">
      <w:pPr>
        <w:pStyle w:val="150"/>
        <w:shd w:val="clear" w:color="auto" w:fill="auto"/>
        <w:spacing w:line="170" w:lineRule="exact"/>
        <w:ind w:left="7788" w:firstLine="708"/>
        <w:rPr>
          <w:rStyle w:val="151"/>
          <w:bCs/>
        </w:rPr>
      </w:pPr>
    </w:p>
    <w:p w:rsidR="001F1DA4" w:rsidRDefault="001F1DA4" w:rsidP="001F1DA4">
      <w:pPr>
        <w:pStyle w:val="150"/>
        <w:shd w:val="clear" w:color="auto" w:fill="auto"/>
        <w:spacing w:line="170" w:lineRule="exact"/>
        <w:ind w:left="4956" w:firstLine="708"/>
        <w:rPr>
          <w:rStyle w:val="151"/>
          <w:bCs/>
        </w:rPr>
      </w:pPr>
    </w:p>
    <w:p w:rsidR="001F1DA4" w:rsidRDefault="00E30790" w:rsidP="001F1DA4">
      <w:pPr>
        <w:pStyle w:val="150"/>
        <w:shd w:val="clear" w:color="auto" w:fill="auto"/>
        <w:spacing w:line="170" w:lineRule="exact"/>
        <w:ind w:left="4956" w:firstLine="708"/>
        <w:rPr>
          <w:rStyle w:val="151"/>
          <w:bCs/>
        </w:rPr>
      </w:pPr>
      <w:r>
        <w:rPr>
          <w:rStyle w:val="151"/>
          <w:bCs/>
        </w:rPr>
        <w:t>________________</w:t>
      </w:r>
      <w:r w:rsidR="001F1DA4" w:rsidRPr="001F1DA4">
        <w:rPr>
          <w:rStyle w:val="151"/>
          <w:bCs/>
        </w:rPr>
        <w:t>(номер контактного телефона)</w:t>
      </w:r>
      <w:r w:rsidR="001F1DA4">
        <w:rPr>
          <w:rStyle w:val="151"/>
          <w:bCs/>
        </w:rPr>
        <w:tab/>
      </w:r>
      <w:r w:rsidR="008D53D6" w:rsidRPr="001F1DA4">
        <w:rPr>
          <w:rStyle w:val="151"/>
          <w:bCs/>
        </w:rPr>
        <w:t>Адрес</w:t>
      </w:r>
      <w:r w:rsidR="001F1DA4" w:rsidRPr="001F1DA4">
        <w:rPr>
          <w:rStyle w:val="151"/>
          <w:bCs/>
        </w:rPr>
        <w:t xml:space="preserve"> электронной</w:t>
      </w:r>
      <w:r w:rsidR="001F1DA4" w:rsidRPr="001F1DA4">
        <w:rPr>
          <w:b w:val="0"/>
        </w:rPr>
        <w:t xml:space="preserve"> </w:t>
      </w:r>
      <w:r w:rsidR="008D53D6" w:rsidRPr="001F1DA4">
        <w:rPr>
          <w:rStyle w:val="151"/>
          <w:bCs/>
        </w:rPr>
        <w:t>почты:</w:t>
      </w:r>
      <w:r>
        <w:rPr>
          <w:rStyle w:val="151"/>
          <w:bCs/>
        </w:rPr>
        <w:t>____________________</w:t>
      </w:r>
    </w:p>
    <w:p w:rsidR="00FF4425" w:rsidRDefault="00FF4425" w:rsidP="001F1DA4">
      <w:pPr>
        <w:pStyle w:val="150"/>
        <w:shd w:val="clear" w:color="auto" w:fill="auto"/>
        <w:spacing w:line="170" w:lineRule="exact"/>
        <w:ind w:left="4956" w:firstLine="708"/>
        <w:rPr>
          <w:rStyle w:val="151"/>
          <w:bCs/>
        </w:rPr>
      </w:pPr>
    </w:p>
    <w:p w:rsidR="00FF4425" w:rsidRPr="001F1DA4" w:rsidRDefault="00FF4425" w:rsidP="001F1DA4">
      <w:pPr>
        <w:pStyle w:val="150"/>
        <w:shd w:val="clear" w:color="auto" w:fill="auto"/>
        <w:spacing w:line="170" w:lineRule="exact"/>
        <w:ind w:left="4956" w:firstLine="708"/>
        <w:rPr>
          <w:b w:val="0"/>
        </w:rPr>
      </w:pPr>
      <w:r>
        <w:rPr>
          <w:rStyle w:val="151"/>
          <w:bCs/>
        </w:rPr>
        <w:t>«___» ___________ 20___год (дата составления документа)</w:t>
      </w:r>
    </w:p>
    <w:p w:rsidR="00FF4425" w:rsidRDefault="00FF4425">
      <w:pPr>
        <w:pStyle w:val="30"/>
        <w:shd w:val="clear" w:color="auto" w:fill="auto"/>
        <w:spacing w:line="230" w:lineRule="exact"/>
        <w:ind w:firstLine="360"/>
        <w:jc w:val="left"/>
        <w:rPr>
          <w:rStyle w:val="31"/>
          <w:b/>
          <w:bCs/>
        </w:rPr>
      </w:pPr>
    </w:p>
    <w:p w:rsidR="00895962" w:rsidRPr="00D03DBB" w:rsidRDefault="008D53D6" w:rsidP="00FF4425">
      <w:pPr>
        <w:pStyle w:val="30"/>
        <w:shd w:val="clear" w:color="auto" w:fill="auto"/>
        <w:spacing w:line="230" w:lineRule="exact"/>
        <w:ind w:firstLine="360"/>
      </w:pPr>
      <w:r w:rsidRPr="00D03DBB">
        <w:rPr>
          <w:rStyle w:val="31"/>
          <w:b/>
          <w:bCs/>
        </w:rPr>
        <w:lastRenderedPageBreak/>
        <w:t>Указания по заполнению формы предоставления информации об отпускных ценах (ценах реализации) строительных материалов,</w:t>
      </w:r>
    </w:p>
    <w:p w:rsidR="00895962" w:rsidRDefault="008D53D6" w:rsidP="00FF4425">
      <w:pPr>
        <w:pStyle w:val="30"/>
        <w:shd w:val="clear" w:color="auto" w:fill="auto"/>
        <w:spacing w:line="230" w:lineRule="exact"/>
        <w:rPr>
          <w:rStyle w:val="31"/>
          <w:b/>
          <w:bCs/>
        </w:rPr>
      </w:pPr>
      <w:r w:rsidRPr="00D03DBB">
        <w:rPr>
          <w:rStyle w:val="31"/>
          <w:b/>
          <w:bCs/>
        </w:rPr>
        <w:t>изделий, конструкций, оборудования, машин и механизмов</w:t>
      </w:r>
    </w:p>
    <w:p w:rsidR="00FF4425" w:rsidRPr="00D03DBB" w:rsidRDefault="00FF4425">
      <w:pPr>
        <w:pStyle w:val="30"/>
        <w:shd w:val="clear" w:color="auto" w:fill="auto"/>
        <w:spacing w:line="230" w:lineRule="exact"/>
        <w:jc w:val="left"/>
      </w:pPr>
    </w:p>
    <w:p w:rsidR="00895962" w:rsidRPr="00D03DBB" w:rsidRDefault="008D53D6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 w:rsidRPr="00D03DBB">
        <w:t xml:space="preserve"> Юридическое лицо заполняет настоящую форму и предоставляет ее в государственное учреждение, подведомственное Министерству строительства и жилищно-коммунального хозяйства Российской Федерации и уполномоченное на создание и эксплуатацию федеральной государственной информационной системы ценообразования в строительстве (далее - государственное учреждение) по установленному им адресу.</w:t>
      </w:r>
    </w:p>
    <w:p w:rsidR="00895962" w:rsidRPr="00D03DBB" w:rsidRDefault="008D53D6" w:rsidP="0032755D">
      <w:pPr>
        <w:pStyle w:val="140"/>
        <w:shd w:val="clear" w:color="auto" w:fill="auto"/>
        <w:ind w:firstLine="360"/>
      </w:pPr>
      <w:r w:rsidRPr="00D03DBB">
        <w:t>Руководитель юридического лица назначает должностных лиц, уполномоченных предоставлять информацию от имени юридического лица.</w:t>
      </w:r>
    </w:p>
    <w:p w:rsidR="00895962" w:rsidRPr="00D03DBB" w:rsidRDefault="008D53D6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 w:rsidRPr="00D03DBB">
        <w:t xml:space="preserve"> Основанием для заполнения служат данные первичного и аналитического учета (счета, накладные, счета-фактуры), в которых отражается информация о количестве, цене и стоимости реализованной продукции, применяемой в строительстве.</w:t>
      </w:r>
    </w:p>
    <w:p w:rsidR="00895962" w:rsidRPr="00D03DBB" w:rsidRDefault="008D53D6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 w:rsidRPr="00D03DBB">
        <w:t xml:space="preserve"> </w:t>
      </w:r>
      <w:proofErr w:type="gramStart"/>
      <w:r w:rsidRPr="00D03DBB">
        <w:t>Информацию об отпускных ценах (ценах реализации) строительных материалов, изделий, конструкций, оборудования, машин и механизмов заполняют юридические лица, включенные в перечень юридических лиц и их обособленных подразделений (далее - юридические лица), осуществляющих деятельность по производству на территории Российской Федерации строительных материалов, изделий, конструкций, оборудования, машин и механизмов, включенных в классификатор строительных ресурсов, выр</w:t>
      </w:r>
      <w:r w:rsidR="00FF4425">
        <w:t>учк</w:t>
      </w:r>
      <w:r w:rsidRPr="00D03DBB">
        <w:t>а которых за предшествующий календарный год составляет не менее 10</w:t>
      </w:r>
      <w:proofErr w:type="gramEnd"/>
      <w:r w:rsidRPr="00D03DBB">
        <w:t xml:space="preserve"> </w:t>
      </w:r>
      <w:proofErr w:type="gramStart"/>
      <w:r w:rsidRPr="00D03DBB">
        <w:t>млн. рублей, за исключением юридических лиц, которые на основании условий, установленных Федеральным законом от 24 июля 2007 г. № 209-ФЗ «О развитии малого и среднего предпринимательства в Российской Федерации» (Собрание законодательства Российской Федерации, 2007, № 31, ст. 4006; № 43, ст. 5084; 2008, № 30, ст. 3615, 3616; 2009, № 31, ст. 3923; № 52, ст. 6441;</w:t>
      </w:r>
      <w:proofErr w:type="gramEnd"/>
      <w:r w:rsidRPr="00D03DBB">
        <w:t xml:space="preserve"> 2010, № 28, ст. 3553; 201</w:t>
      </w:r>
      <w:r w:rsidR="00FF4425">
        <w:t>1</w:t>
      </w:r>
      <w:r w:rsidRPr="00D03DBB">
        <w:t xml:space="preserve">,№27, ст. 3880; № 50, ст. 7343; 2013, № 27, ст. 3436, 3477; № 30, ст. 4071; № 52, ст. 6961; 2015,№27, ст. 3947; 2016,№ 1,ст. 28;№26, ст. 3891; № </w:t>
      </w:r>
      <w:proofErr w:type="gramStart"/>
      <w:r w:rsidRPr="00D03DBB">
        <w:t>27, ст. 4198), отнесены к микропредприятиям и включены в единый реестр субъектов малого и среднего предпринимательства, и (или) перечень юридических лиц, осуществивших в предшествующем календарном году ввоз в Российскую Федерацию строительных материалов, изделий, конструкций, оборудования, машин и механизмов, включенных в классификатор строительных ресурсов, в соответс</w:t>
      </w:r>
      <w:r w:rsidR="00FF4425">
        <w:t>твии с таможенной процедурой вып</w:t>
      </w:r>
      <w:r w:rsidRPr="00D03DBB">
        <w:t>уска для внутреннего потребления, а также ввоз строительных материалов, изделий, конструкций, оборудования</w:t>
      </w:r>
      <w:proofErr w:type="gramEnd"/>
      <w:r w:rsidRPr="00D03DBB">
        <w:t>, машин и механизмов из государств - членов Евразийского экономического союза.</w:t>
      </w:r>
    </w:p>
    <w:p w:rsidR="00895962" w:rsidRPr="00D03DBB" w:rsidRDefault="008D53D6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 w:rsidRPr="00D03DBB">
        <w:t>В строке «Наименование юридического лица» указ</w:t>
      </w:r>
      <w:r w:rsidR="00FF4425">
        <w:t>ыв</w:t>
      </w:r>
      <w:r w:rsidRPr="00D03DBB">
        <w:t>ается полное наименование юридического лица, предоставляющего информацию.</w:t>
      </w:r>
    </w:p>
    <w:p w:rsidR="00895962" w:rsidRPr="00D03DBB" w:rsidRDefault="008D53D6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 w:rsidRPr="00D03DBB">
        <w:t>В строке «Адрес юридического лица» указывается фактический адрес юридического лица с указанием почтового индекса.</w:t>
      </w:r>
    </w:p>
    <w:p w:rsidR="00895962" w:rsidRPr="00D03DBB" w:rsidRDefault="00FF4425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>
        <w:t>В ст</w:t>
      </w:r>
      <w:r w:rsidR="008D53D6" w:rsidRPr="00D03DBB">
        <w:t>роке «Количество обособленных подразделений**</w:t>
      </w:r>
      <w:r w:rsidRPr="00FF4425">
        <w:rPr>
          <w:rStyle w:val="ae"/>
        </w:rPr>
        <w:footnoteReference w:customMarkFollows="1" w:id="4"/>
        <w:sym w:font="Symbol" w:char="F02A"/>
      </w:r>
      <w:r w:rsidRPr="00FF4425">
        <w:rPr>
          <w:rStyle w:val="ae"/>
        </w:rPr>
        <w:sym w:font="Symbol" w:char="F02A"/>
      </w:r>
      <w:r w:rsidR="008D53D6" w:rsidRPr="00D03DBB">
        <w:t>» указ</w:t>
      </w:r>
      <w:r>
        <w:t>ыва</w:t>
      </w:r>
      <w:r w:rsidR="008D53D6" w:rsidRPr="00D03DBB">
        <w:t>ется количество обособленных подразделений юридического лица, на котором осуществляется отпуск и (или) производство строительных материалов, изделий, конструкций, оборудования, машин и механизмов. В случае</w:t>
      </w:r>
      <w:proofErr w:type="gramStart"/>
      <w:r w:rsidR="008D53D6" w:rsidRPr="00D03DBB">
        <w:t>,</w:t>
      </w:r>
      <w:proofErr w:type="gramEnd"/>
      <w:r w:rsidR="008D53D6" w:rsidRPr="00D03DBB">
        <w:t xml:space="preserve"> если у юридического лица отсутствуют такие обособленные подразделения, указ</w:t>
      </w:r>
      <w:r>
        <w:t>ыв</w:t>
      </w:r>
      <w:r w:rsidR="008D53D6" w:rsidRPr="00D03DBB">
        <w:t>ается «</w:t>
      </w:r>
      <w:r>
        <w:t>0</w:t>
      </w:r>
      <w:r w:rsidR="008D53D6" w:rsidRPr="00D03DBB">
        <w:t>».</w:t>
      </w:r>
    </w:p>
    <w:p w:rsidR="00895962" w:rsidRPr="00D03DBB" w:rsidRDefault="00FF4425" w:rsidP="0032755D">
      <w:pPr>
        <w:pStyle w:val="140"/>
        <w:numPr>
          <w:ilvl w:val="0"/>
          <w:numId w:val="1"/>
        </w:numPr>
        <w:shd w:val="clear" w:color="auto" w:fill="auto"/>
        <w:ind w:firstLine="360"/>
      </w:pPr>
      <w:r>
        <w:t>В стро</w:t>
      </w:r>
      <w:r w:rsidR="008D53D6" w:rsidRPr="00D03DBB">
        <w:t xml:space="preserve">ке «Наименование обособленного подразделения» указывается полное наименование обособленного подразделения </w:t>
      </w:r>
      <w:r w:rsidR="008D53D6" w:rsidRPr="00D03DBB">
        <w:lastRenderedPageBreak/>
        <w:t>юридического лица, предоставляющего информацию, в случае если у такого обособленного подразделения имеется наименование.</w:t>
      </w:r>
    </w:p>
    <w:p w:rsidR="00895962" w:rsidRDefault="008D53D6" w:rsidP="0032755D">
      <w:pPr>
        <w:pStyle w:val="140"/>
        <w:shd w:val="clear" w:color="auto" w:fill="auto"/>
        <w:ind w:firstLine="360"/>
      </w:pPr>
      <w:r w:rsidRPr="00D03DBB">
        <w:t>8. В строке «Адрес обособленного подразделения» указывается фактический адрес обособленного подразделения юридического лица, на котором осуществляется отпуск и (или) производство строительных материалов, изделий, конструкций, оборудования, машин и механизмов с указанием почтового индекса.</w:t>
      </w:r>
    </w:p>
    <w:p w:rsidR="0032755D" w:rsidRPr="00D03DBB" w:rsidRDefault="0032755D">
      <w:pPr>
        <w:pStyle w:val="140"/>
        <w:shd w:val="clear" w:color="auto" w:fill="auto"/>
        <w:ind w:firstLine="360"/>
        <w:jc w:val="left"/>
      </w:pPr>
    </w:p>
    <w:p w:rsidR="00895962" w:rsidRDefault="008D53D6" w:rsidP="0032755D">
      <w:pPr>
        <w:pStyle w:val="30"/>
        <w:shd w:val="clear" w:color="auto" w:fill="auto"/>
        <w:spacing w:line="230" w:lineRule="exact"/>
        <w:rPr>
          <w:rStyle w:val="31"/>
          <w:b/>
          <w:bCs/>
        </w:rPr>
      </w:pPr>
      <w:r w:rsidRPr="00D03DBB">
        <w:rPr>
          <w:rStyle w:val="31"/>
          <w:b/>
          <w:bCs/>
        </w:rPr>
        <w:t>Разделы 1 и 1.1. Цены производителей (поставщиков) материалов, изделий и конструкций</w:t>
      </w:r>
    </w:p>
    <w:p w:rsidR="0032755D" w:rsidRPr="00D03DBB" w:rsidRDefault="0032755D">
      <w:pPr>
        <w:pStyle w:val="30"/>
        <w:shd w:val="clear" w:color="auto" w:fill="auto"/>
        <w:spacing w:line="230" w:lineRule="exact"/>
        <w:jc w:val="left"/>
      </w:pP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1 указ</w:t>
      </w:r>
      <w:r w:rsidR="0032755D">
        <w:t>ыв</w:t>
      </w:r>
      <w:r w:rsidRPr="00D03DBB">
        <w:t>ается код по Общероссийскому классификатору продукции по видам экономической деятельности.</w:t>
      </w:r>
    </w:p>
    <w:p w:rsidR="00895962" w:rsidRPr="00D03DBB" w:rsidRDefault="0032755D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>
        <w:t xml:space="preserve"> В графе 2 </w:t>
      </w:r>
      <w:r w:rsidRPr="00D03DBB">
        <w:t>указ</w:t>
      </w:r>
      <w:r>
        <w:t>ыв</w:t>
      </w:r>
      <w:r w:rsidRPr="00D03DBB">
        <w:t>ается</w:t>
      </w:r>
      <w:r w:rsidR="008D53D6" w:rsidRPr="00D03DBB">
        <w:t xml:space="preserve"> код по классификатору строительных ресурсов (далее - КСР).</w:t>
      </w: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3 </w:t>
      </w:r>
      <w:r w:rsidR="0032755D" w:rsidRPr="00D03DBB">
        <w:t>указ</w:t>
      </w:r>
      <w:r w:rsidR="0032755D">
        <w:t>ыв</w:t>
      </w:r>
      <w:r w:rsidR="0032755D" w:rsidRPr="00D03DBB">
        <w:t xml:space="preserve">ается </w:t>
      </w:r>
      <w:r w:rsidRPr="00D03DBB">
        <w:t>наименование ресурса в соответствии с КСР.</w:t>
      </w: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4 </w:t>
      </w:r>
      <w:r w:rsidR="0032755D" w:rsidRPr="00D03DBB">
        <w:t>указ</w:t>
      </w:r>
      <w:r w:rsidR="0032755D">
        <w:t>ыв</w:t>
      </w:r>
      <w:r w:rsidR="0032755D" w:rsidRPr="00D03DBB">
        <w:t xml:space="preserve">ается </w:t>
      </w:r>
      <w:r w:rsidRPr="00D03DBB">
        <w:t>единица измерения в соответствии с КСР.</w:t>
      </w: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5 </w:t>
      </w:r>
      <w:r w:rsidR="0032755D" w:rsidRPr="00D03DBB">
        <w:t>указ</w:t>
      </w:r>
      <w:r w:rsidR="0032755D">
        <w:t>ыв</w:t>
      </w:r>
      <w:r w:rsidR="0032755D" w:rsidRPr="00D03DBB">
        <w:t xml:space="preserve">ается </w:t>
      </w:r>
      <w:r w:rsidRPr="00D03DBB">
        <w:t>проектная производственная мощность за год.</w:t>
      </w: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6 </w:t>
      </w:r>
      <w:r w:rsidR="0032755D" w:rsidRPr="00D03DBB">
        <w:t>указ</w:t>
      </w:r>
      <w:r w:rsidR="0032755D">
        <w:t>ыв</w:t>
      </w:r>
      <w:r w:rsidR="0032755D" w:rsidRPr="00D03DBB">
        <w:t xml:space="preserve">ается </w:t>
      </w:r>
      <w:r w:rsidRPr="00D03DBB">
        <w:t>объем реализованной продукции за отчетный период по виду продукции с дву</w:t>
      </w:r>
      <w:r w:rsidR="0032755D">
        <w:t>м</w:t>
      </w:r>
      <w:r w:rsidRPr="00D03DBB">
        <w:t>я десятичными знаками после запятой в натуральном выражении.</w:t>
      </w: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7 указывается объем реализованной продукции за отчетный период по виду продукции в стоимостном выражении с двумя десятичными знаками после запятой в рублях без налога на добавленную стоимость.</w:t>
      </w:r>
    </w:p>
    <w:p w:rsidR="00895962" w:rsidRPr="00D03DBB" w:rsidRDefault="008D53D6" w:rsidP="0032755D">
      <w:pPr>
        <w:pStyle w:val="140"/>
        <w:numPr>
          <w:ilvl w:val="0"/>
          <w:numId w:val="2"/>
        </w:numPr>
        <w:shd w:val="clear" w:color="auto" w:fill="auto"/>
        <w:ind w:firstLine="360"/>
      </w:pPr>
      <w:r w:rsidRPr="00D03DBB">
        <w:t xml:space="preserve"> В графе 8 указывается отпускная цена (цена реализации) продукции, средневзвешенная по объемам реализации, с учетом затрат на тару, упаковку и реквизит (при наличии), затраты на погрузку продукции на транспортное средство у склада производителя (поставщика), относимых на стоимость продукции на складе производителя (поставщика). Указывается цена продукции, отгружаемая со склада производителя (поставщика) в рублях без налога на добавленную стоимость.</w:t>
      </w:r>
    </w:p>
    <w:p w:rsidR="00895962" w:rsidRDefault="008D53D6" w:rsidP="0032755D">
      <w:pPr>
        <w:pStyle w:val="140"/>
        <w:shd w:val="clear" w:color="auto" w:fill="auto"/>
        <w:ind w:firstLine="360"/>
      </w:pPr>
      <w:proofErr w:type="gramStart"/>
      <w:r w:rsidRPr="00D03DBB">
        <w:t>В том случае, если организация реализует импортную продукцию, то цены на материалы, изделия, конструкции и оборудование, произведенные за рубежом, должны содержать стоимость тары, упаковки и реквизита (при наличии), стоимость комплекта запасных частей на гарантийный период эксплуатации (для оборудования), затраты на погрузочно-разгрузочные работы и доставку продукции до склада поставщика, затраты на уплату пошлин, налогов и сборов, другие таможенные расходы в установленном</w:t>
      </w:r>
      <w:proofErr w:type="gramEnd"/>
      <w:r w:rsidRPr="00D03DBB">
        <w:t xml:space="preserve"> </w:t>
      </w:r>
      <w:proofErr w:type="gramStart"/>
      <w:r w:rsidRPr="00D03DBB">
        <w:t>порядке</w:t>
      </w:r>
      <w:proofErr w:type="gramEnd"/>
      <w:r w:rsidRPr="00D03DBB">
        <w:t>.</w:t>
      </w:r>
    </w:p>
    <w:p w:rsidR="0032755D" w:rsidRPr="00D03DBB" w:rsidRDefault="0032755D">
      <w:pPr>
        <w:pStyle w:val="140"/>
        <w:shd w:val="clear" w:color="auto" w:fill="auto"/>
        <w:ind w:firstLine="360"/>
        <w:jc w:val="left"/>
      </w:pPr>
    </w:p>
    <w:p w:rsidR="00895962" w:rsidRDefault="008D53D6" w:rsidP="0032755D">
      <w:pPr>
        <w:pStyle w:val="30"/>
        <w:shd w:val="clear" w:color="auto" w:fill="auto"/>
        <w:spacing w:line="230" w:lineRule="exact"/>
        <w:rPr>
          <w:rStyle w:val="31"/>
          <w:b/>
          <w:bCs/>
        </w:rPr>
      </w:pPr>
      <w:r w:rsidRPr="00D03DBB">
        <w:rPr>
          <w:rStyle w:val="31"/>
          <w:b/>
          <w:bCs/>
        </w:rPr>
        <w:t>Разделы 2 и 2.1. Цены производителей (поставщиков) оборудования</w:t>
      </w:r>
    </w:p>
    <w:p w:rsidR="0032755D" w:rsidRPr="00D03DBB" w:rsidRDefault="0032755D">
      <w:pPr>
        <w:pStyle w:val="30"/>
        <w:shd w:val="clear" w:color="auto" w:fill="auto"/>
        <w:spacing w:line="230" w:lineRule="exact"/>
        <w:jc w:val="left"/>
      </w:pP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1 </w:t>
      </w:r>
      <w:r w:rsidR="0032755D" w:rsidRPr="00D03DBB">
        <w:t>указ</w:t>
      </w:r>
      <w:r w:rsidR="0032755D">
        <w:t>ыв</w:t>
      </w:r>
      <w:r w:rsidR="0032755D" w:rsidRPr="00D03DBB">
        <w:t xml:space="preserve">ается </w:t>
      </w:r>
      <w:r w:rsidRPr="00D03DBB">
        <w:t>код по Общероссийскому классификатору продукции по видам экономической деятельности.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2 </w:t>
      </w:r>
      <w:r w:rsidR="0032755D" w:rsidRPr="00D03DBB">
        <w:t>указ</w:t>
      </w:r>
      <w:r w:rsidR="0032755D">
        <w:t>ыв</w:t>
      </w:r>
      <w:r w:rsidR="0032755D" w:rsidRPr="00D03DBB">
        <w:t>ается</w:t>
      </w:r>
      <w:r w:rsidRPr="00D03DBB">
        <w:t xml:space="preserve"> код по классификатору строительных ресурсов (далее - КСР).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3 </w:t>
      </w:r>
      <w:r w:rsidR="0032755D" w:rsidRPr="00D03DBB">
        <w:t>указ</w:t>
      </w:r>
      <w:r w:rsidR="0032755D">
        <w:t>ыв</w:t>
      </w:r>
      <w:r w:rsidR="0032755D" w:rsidRPr="00D03DBB">
        <w:t>ается</w:t>
      </w:r>
      <w:r w:rsidRPr="00D03DBB">
        <w:t xml:space="preserve"> наименование ресурса в соответствии с КСР.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4 обязательно указываются все технические характеристики в соответствии с паспортом на данное оборудование (в том числе артикул, марка, тип, мощность, производительность и др.).</w:t>
      </w:r>
    </w:p>
    <w:p w:rsidR="00895962" w:rsidRPr="00D03DBB" w:rsidRDefault="008D53D6" w:rsidP="0032755D">
      <w:pPr>
        <w:pStyle w:val="140"/>
        <w:shd w:val="clear" w:color="auto" w:fill="auto"/>
        <w:ind w:firstLine="360"/>
      </w:pPr>
      <w:r w:rsidRPr="00D03DBB">
        <w:t>В случае если в графе 5 будет проставлена единица измерения - комплект, то требуется расшифров</w:t>
      </w:r>
      <w:r w:rsidR="0032755D">
        <w:t>ка состава комплекта, а также ук</w:t>
      </w:r>
      <w:r w:rsidRPr="00D03DBB">
        <w:t>азание технических характеристик по каждой единице комплекта.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5 по каждому виду реализуемой проду</w:t>
      </w:r>
      <w:r w:rsidR="0032755D">
        <w:t>кции</w:t>
      </w:r>
      <w:r w:rsidRPr="00D03DBB">
        <w:t xml:space="preserve"> проставляется единица измерения в соответствии с КСР.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6 </w:t>
      </w:r>
      <w:r w:rsidR="0032755D" w:rsidRPr="00D03DBB">
        <w:t>указ</w:t>
      </w:r>
      <w:r w:rsidR="0032755D">
        <w:t>ыв</w:t>
      </w:r>
      <w:r w:rsidR="0032755D" w:rsidRPr="00D03DBB">
        <w:t xml:space="preserve">ается </w:t>
      </w:r>
      <w:r w:rsidRPr="00D03DBB">
        <w:t>проектная производственная мощность за год.</w:t>
      </w:r>
    </w:p>
    <w:p w:rsidR="00895962" w:rsidRPr="00D03DBB" w:rsidRDefault="0032755D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>
        <w:lastRenderedPageBreak/>
        <w:t xml:space="preserve"> В гра</w:t>
      </w:r>
      <w:r w:rsidR="008D53D6" w:rsidRPr="00D03DBB">
        <w:t xml:space="preserve">фе 7 </w:t>
      </w:r>
      <w:r w:rsidRPr="00D03DBB">
        <w:t>указ</w:t>
      </w:r>
      <w:r>
        <w:t>ыв</w:t>
      </w:r>
      <w:r w:rsidRPr="00D03DBB">
        <w:t xml:space="preserve">ается </w:t>
      </w:r>
      <w:r w:rsidR="008D53D6" w:rsidRPr="00D03DBB">
        <w:t>объем реализованной продукции за отчетный период по виду продукции с двумя десятичными знаками после запятой в нату</w:t>
      </w:r>
      <w:r>
        <w:t>р</w:t>
      </w:r>
      <w:r w:rsidR="008D53D6" w:rsidRPr="00D03DBB">
        <w:t>альном выражении.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8 указывается объем реализованной продукции за отчетный период по виду продукции в стоимостном выражении с двумя десятичными знаками после запятой в рублях без налога на добавленную стоимость.</w:t>
      </w:r>
    </w:p>
    <w:p w:rsidR="00895962" w:rsidRPr="00D03DBB" w:rsidRDefault="008D53D6" w:rsidP="0032755D">
      <w:pPr>
        <w:pStyle w:val="140"/>
        <w:numPr>
          <w:ilvl w:val="0"/>
          <w:numId w:val="3"/>
        </w:numPr>
        <w:shd w:val="clear" w:color="auto" w:fill="auto"/>
        <w:ind w:firstLine="360"/>
      </w:pPr>
      <w:r w:rsidRPr="00D03DBB">
        <w:t xml:space="preserve"> В графе 9 указывается отпускная цена (цена реализации) продукции, </w:t>
      </w:r>
      <w:r w:rsidR="0032755D" w:rsidRPr="00D03DBB">
        <w:t>средневзве</w:t>
      </w:r>
      <w:r w:rsidR="0032755D">
        <w:t>шен</w:t>
      </w:r>
      <w:r w:rsidR="0032755D" w:rsidRPr="00D03DBB">
        <w:t>ная</w:t>
      </w:r>
      <w:r w:rsidRPr="00D03DBB">
        <w:t xml:space="preserve"> по объемам реализации, с учетом затрат на тару, упаковку и реквизит (при наличии), затраты на погрузку продукции на транспортное средство</w:t>
      </w:r>
      <w:r w:rsidR="0032755D">
        <w:t xml:space="preserve"> у склада производителя (постав</w:t>
      </w:r>
      <w:r w:rsidRPr="00D03DBB">
        <w:t>щ</w:t>
      </w:r>
      <w:r w:rsidR="0032755D">
        <w:t>и</w:t>
      </w:r>
      <w:r w:rsidRPr="00D03DBB">
        <w:t>ка), относимых на стоимость продукции на складе производителя (поставщика). Указывается цена продукции, отгружаемая со склада производителя (поставщика) в рублях без налога на добавленную стоимость.</w:t>
      </w:r>
    </w:p>
    <w:p w:rsidR="00895962" w:rsidRDefault="0032755D" w:rsidP="0032755D">
      <w:pPr>
        <w:pStyle w:val="140"/>
        <w:shd w:val="clear" w:color="auto" w:fill="auto"/>
        <w:ind w:firstLine="360"/>
      </w:pPr>
      <w:proofErr w:type="gramStart"/>
      <w:r>
        <w:t>В том слу</w:t>
      </w:r>
      <w:r w:rsidR="008D53D6" w:rsidRPr="00D03DBB">
        <w:t>чае, если организа</w:t>
      </w:r>
      <w:r>
        <w:t>ци</w:t>
      </w:r>
      <w:r w:rsidR="008D53D6" w:rsidRPr="00D03DBB">
        <w:t>я реализует импортную продукцию, то цены на материалы, изделия, констр</w:t>
      </w:r>
      <w:r>
        <w:t>ук</w:t>
      </w:r>
      <w:r w:rsidR="008D53D6" w:rsidRPr="00D03DBB">
        <w:t>ции и оборудование, произведенные за рубежом, должны содержать стоимость тары, упаковки и реквизита (при наличии), стоимость комплекта запасных частей на гарантийный период эксплуатации (для оборудования), затраты на погрузочно-разгрузочные работы и доставку продукции до склада поставщика, затраты на уплату пошлин, налогов и сборов, другие таможенные расходы в установленном</w:t>
      </w:r>
      <w:proofErr w:type="gramEnd"/>
      <w:r w:rsidR="008D53D6" w:rsidRPr="00D03DBB">
        <w:t xml:space="preserve"> </w:t>
      </w:r>
      <w:proofErr w:type="gramStart"/>
      <w:r w:rsidR="008D53D6" w:rsidRPr="00D03DBB">
        <w:t>порядке</w:t>
      </w:r>
      <w:proofErr w:type="gramEnd"/>
      <w:r w:rsidR="008D53D6" w:rsidRPr="00D03DBB">
        <w:t>.</w:t>
      </w:r>
    </w:p>
    <w:p w:rsidR="0032755D" w:rsidRPr="00D03DBB" w:rsidRDefault="0032755D">
      <w:pPr>
        <w:pStyle w:val="140"/>
        <w:shd w:val="clear" w:color="auto" w:fill="auto"/>
        <w:ind w:firstLine="360"/>
        <w:jc w:val="left"/>
      </w:pPr>
    </w:p>
    <w:p w:rsidR="00895962" w:rsidRDefault="008D53D6" w:rsidP="0032755D">
      <w:pPr>
        <w:pStyle w:val="30"/>
        <w:shd w:val="clear" w:color="auto" w:fill="auto"/>
        <w:spacing w:line="230" w:lineRule="exact"/>
        <w:rPr>
          <w:rStyle w:val="31"/>
          <w:b/>
          <w:bCs/>
        </w:rPr>
      </w:pPr>
      <w:r w:rsidRPr="00D03DBB">
        <w:rPr>
          <w:rStyle w:val="31"/>
          <w:b/>
          <w:bCs/>
        </w:rPr>
        <w:t>Разделы 3 и 3.1. Цены производителей (поставщиков) машин и механизмов</w:t>
      </w:r>
    </w:p>
    <w:p w:rsidR="0032755D" w:rsidRPr="00D03DBB" w:rsidRDefault="0032755D">
      <w:pPr>
        <w:pStyle w:val="30"/>
        <w:shd w:val="clear" w:color="auto" w:fill="auto"/>
        <w:spacing w:line="230" w:lineRule="exact"/>
        <w:jc w:val="left"/>
      </w:pP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1 указывается код по Общероссийскому классификатору продукции по видам экономической деятельности.</w:t>
      </w: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2 </w:t>
      </w:r>
      <w:r w:rsidR="0032755D" w:rsidRPr="00D03DBB">
        <w:t xml:space="preserve">указывается </w:t>
      </w:r>
      <w:r w:rsidRPr="00D03DBB">
        <w:t>код по классификатору строительных ресурсов (далее - КСР).</w:t>
      </w: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3 указывается наименование ресурса в соответствии с КСР.</w:t>
      </w: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4 обязательно указываются все технические параметры в соответствии с паспортом на строительную машину и механизмы (в том числе артикул, марка, тип, характеристика основного параметра машины).</w:t>
      </w:r>
    </w:p>
    <w:p w:rsidR="00895962" w:rsidRPr="00D03DBB" w:rsidRDefault="008D53D6" w:rsidP="0032755D">
      <w:pPr>
        <w:pStyle w:val="140"/>
        <w:shd w:val="clear" w:color="auto" w:fill="auto"/>
        <w:ind w:firstLine="360"/>
      </w:pPr>
      <w:r w:rsidRPr="00D03DBB">
        <w:t xml:space="preserve">В случае если в графе 5 будет проставлена единица измерения - </w:t>
      </w:r>
      <w:r w:rsidR="0032755D">
        <w:t>комплект</w:t>
      </w:r>
      <w:r w:rsidRPr="00D03DBB">
        <w:t>, то требуется расшифровка состава комплекта, а также указание технических характеристик по каждой единице комплекта.</w:t>
      </w: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5 по каждому виду реализуемой продукции проставляется единица измерения в соответствии с КСР.</w:t>
      </w: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6 </w:t>
      </w:r>
      <w:r w:rsidR="0032755D" w:rsidRPr="00D03DBB">
        <w:t xml:space="preserve">указывается </w:t>
      </w:r>
      <w:r w:rsidRPr="00D03DBB">
        <w:t>отпускная цена (цена реализации) прод</w:t>
      </w:r>
      <w:r w:rsidR="0032755D">
        <w:t>ук</w:t>
      </w:r>
      <w:r w:rsidRPr="00D03DBB">
        <w:t>ции, средневзвешенная по объемам реализации, с учетом затрат на тару, упаковку и реквизит (при наличии), затраты на погрузку продукции на транспортное средство у склада производителя (поставщика), относимых на стоимость продукции на складе производителя (поставщика). Указывается цена продукции, отгружаемая со склада производителя (поставщика) в рублях без налога на добавленную стоимость.</w:t>
      </w:r>
    </w:p>
    <w:p w:rsidR="00895962" w:rsidRPr="00D03DBB" w:rsidRDefault="008D53D6" w:rsidP="0032755D">
      <w:pPr>
        <w:pStyle w:val="140"/>
        <w:shd w:val="clear" w:color="auto" w:fill="auto"/>
        <w:ind w:firstLine="360"/>
      </w:pPr>
      <w:r w:rsidRPr="00D03DBB">
        <w:t xml:space="preserve">Данные в графе 6 проставляются в рублях без налога на </w:t>
      </w:r>
      <w:r w:rsidR="0032755D">
        <w:t>добавленную</w:t>
      </w:r>
      <w:r w:rsidRPr="00D03DBB">
        <w:t xml:space="preserve"> стоимость с двумя десятичными знаками после запятой.</w:t>
      </w:r>
    </w:p>
    <w:p w:rsidR="00895962" w:rsidRPr="00D03DBB" w:rsidRDefault="008D53D6" w:rsidP="0032755D">
      <w:pPr>
        <w:pStyle w:val="140"/>
        <w:numPr>
          <w:ilvl w:val="0"/>
          <w:numId w:val="4"/>
        </w:numPr>
        <w:shd w:val="clear" w:color="auto" w:fill="auto"/>
        <w:ind w:firstLine="360"/>
      </w:pPr>
      <w:r w:rsidRPr="00D03DBB">
        <w:t xml:space="preserve"> В графе 7 указывается объем реализованной продукции за отчетный период по виду продукции в натуральном </w:t>
      </w:r>
      <w:r w:rsidR="0032755D">
        <w:t>выражении</w:t>
      </w:r>
      <w:r w:rsidRPr="00D03DBB">
        <w:t xml:space="preserve"> с двумя десятичными знаками после запятой.</w:t>
      </w:r>
    </w:p>
    <w:p w:rsidR="00895962" w:rsidRPr="00D03DBB" w:rsidRDefault="0032755D" w:rsidP="0032755D">
      <w:pPr>
        <w:pStyle w:val="140"/>
        <w:shd w:val="clear" w:color="auto" w:fill="auto"/>
        <w:ind w:firstLine="360"/>
      </w:pPr>
      <w:proofErr w:type="gramStart"/>
      <w:r>
        <w:t>В том случ</w:t>
      </w:r>
      <w:r w:rsidR="008D53D6" w:rsidRPr="00D03DBB">
        <w:t>ае, если организация реализует импортную продукцию, то цены на материалы, изделия, конструкции и оборудование, произведенные за рубежом, должны содержать: стоимость тары, упаковки и реквизита (при наличии), стоимость комплекта запасных частей на гарантийный период эксплуатации (для оборудования), затраты на погрузочно-разгрузочные работы и доставку продукции до склада поставщика на территории Российской Федерации, затраты на уплату пошлин, налогов и сборов, другие</w:t>
      </w:r>
      <w:proofErr w:type="gramEnd"/>
      <w:r w:rsidR="008D53D6" w:rsidRPr="00D03DBB">
        <w:t xml:space="preserve"> таможенные расходы в установленном порядке.</w:t>
      </w:r>
    </w:p>
    <w:sectPr w:rsidR="00895962" w:rsidRPr="00D03DBB">
      <w:type w:val="continuous"/>
      <w:pgSz w:w="16834" w:h="11909" w:orient="landscape"/>
      <w:pgMar w:top="1372" w:right="1080" w:bottom="1012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65" w:rsidRDefault="005C6B65">
      <w:r>
        <w:separator/>
      </w:r>
    </w:p>
  </w:endnote>
  <w:endnote w:type="continuationSeparator" w:id="0">
    <w:p w:rsidR="005C6B65" w:rsidRDefault="005C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65" w:rsidRDefault="005C6B65">
      <w:r>
        <w:separator/>
      </w:r>
    </w:p>
  </w:footnote>
  <w:footnote w:type="continuationSeparator" w:id="0">
    <w:p w:rsidR="005C6B65" w:rsidRDefault="005C6B65">
      <w:r>
        <w:continuationSeparator/>
      </w:r>
    </w:p>
  </w:footnote>
  <w:footnote w:id="1">
    <w:p w:rsidR="00075AB2" w:rsidRPr="009C0240" w:rsidRDefault="00075AB2">
      <w:pPr>
        <w:pStyle w:val="ac"/>
        <w:rPr>
          <w:rFonts w:ascii="Times New Roman" w:hAnsi="Times New Roman" w:cs="Times New Roman"/>
          <w:sz w:val="17"/>
          <w:szCs w:val="17"/>
        </w:rPr>
      </w:pPr>
      <w:r w:rsidRPr="009C0240">
        <w:rPr>
          <w:rStyle w:val="ae"/>
        </w:rPr>
        <w:sym w:font="Symbol" w:char="F02A"/>
      </w:r>
      <w:r>
        <w:t xml:space="preserve"> </w:t>
      </w:r>
      <w:proofErr w:type="gramStart"/>
      <w:r w:rsidRPr="009C0240">
        <w:rPr>
          <w:rFonts w:ascii="Times New Roman" w:hAnsi="Times New Roman" w:cs="Times New Roman"/>
          <w:sz w:val="17"/>
          <w:szCs w:val="17"/>
        </w:rPr>
        <w:t>Заполняется в случае если у юридического лица имеются</w:t>
      </w:r>
      <w:proofErr w:type="gramEnd"/>
      <w:r w:rsidRPr="009C0240">
        <w:rPr>
          <w:rFonts w:ascii="Times New Roman" w:hAnsi="Times New Roman" w:cs="Times New Roman"/>
          <w:sz w:val="17"/>
          <w:szCs w:val="17"/>
        </w:rPr>
        <w:t xml:space="preserve"> обособленные подразделения, на которых осуществляется отпуск и (или) производство строительных материалов, изделий, конструкций, отдельно по каждому такому обособленному подразделению.</w:t>
      </w:r>
    </w:p>
  </w:footnote>
  <w:footnote w:id="2">
    <w:p w:rsidR="00075AB2" w:rsidRPr="00FF5E70" w:rsidRDefault="00075AB2">
      <w:pPr>
        <w:pStyle w:val="ac"/>
        <w:rPr>
          <w:rFonts w:ascii="Times New Roman" w:hAnsi="Times New Roman" w:cs="Times New Roman"/>
          <w:sz w:val="17"/>
          <w:szCs w:val="17"/>
        </w:rPr>
      </w:pPr>
      <w:r w:rsidRPr="00FF5E70">
        <w:rPr>
          <w:rStyle w:val="ae"/>
        </w:rPr>
        <w:sym w:font="Symbol" w:char="F02A"/>
      </w:r>
      <w:r>
        <w:t xml:space="preserve"> </w:t>
      </w:r>
      <w:proofErr w:type="gramStart"/>
      <w:r w:rsidRPr="00FF5E70">
        <w:rPr>
          <w:rFonts w:ascii="Times New Roman" w:hAnsi="Times New Roman" w:cs="Times New Roman"/>
          <w:sz w:val="17"/>
          <w:szCs w:val="17"/>
        </w:rPr>
        <w:t>Заполняется в случае если у юридического лица имеются</w:t>
      </w:r>
      <w:proofErr w:type="gramEnd"/>
      <w:r w:rsidRPr="00FF5E70">
        <w:rPr>
          <w:rFonts w:ascii="Times New Roman" w:hAnsi="Times New Roman" w:cs="Times New Roman"/>
          <w:sz w:val="17"/>
          <w:szCs w:val="17"/>
        </w:rPr>
        <w:t xml:space="preserve"> обособленные подразделения, на которых осуществляется отпуск и (или) производство оборудования, отдельно по каждому такому обособленному подразделению.</w:t>
      </w:r>
    </w:p>
  </w:footnote>
  <w:footnote w:id="3">
    <w:p w:rsidR="00075AB2" w:rsidRPr="001F1DA4" w:rsidRDefault="00075AB2">
      <w:pPr>
        <w:pStyle w:val="ac"/>
        <w:rPr>
          <w:rFonts w:ascii="Times New Roman" w:hAnsi="Times New Roman" w:cs="Times New Roman"/>
          <w:sz w:val="17"/>
          <w:szCs w:val="17"/>
        </w:rPr>
      </w:pPr>
      <w:r w:rsidRPr="00FF5E70">
        <w:rPr>
          <w:rStyle w:val="ae"/>
        </w:rPr>
        <w:sym w:font="Symbol" w:char="F02A"/>
      </w:r>
      <w:r>
        <w:t xml:space="preserve"> </w:t>
      </w:r>
      <w:r w:rsidRPr="001F1DA4">
        <w:rPr>
          <w:rFonts w:ascii="Times New Roman" w:hAnsi="Times New Roman" w:cs="Times New Roman"/>
          <w:sz w:val="17"/>
          <w:szCs w:val="17"/>
        </w:rPr>
        <w:t>Заполняется, в случае, если у юридического лица имеются обособленные подразделения, на которых осуществляется отпуск и (или</w:t>
      </w:r>
      <w:proofErr w:type="gramStart"/>
      <w:r w:rsidRPr="001F1DA4">
        <w:rPr>
          <w:rFonts w:ascii="Times New Roman" w:hAnsi="Times New Roman" w:cs="Times New Roman"/>
          <w:sz w:val="17"/>
          <w:szCs w:val="17"/>
        </w:rPr>
        <w:t>)п</w:t>
      </w:r>
      <w:proofErr w:type="gramEnd"/>
      <w:r w:rsidRPr="001F1DA4">
        <w:rPr>
          <w:rFonts w:ascii="Times New Roman" w:hAnsi="Times New Roman" w:cs="Times New Roman"/>
          <w:sz w:val="17"/>
          <w:szCs w:val="17"/>
        </w:rPr>
        <w:t>роизводство машин и механизмов, отдельно по каждому такому обособленному подразделению.</w:t>
      </w:r>
    </w:p>
  </w:footnote>
  <w:footnote w:id="4">
    <w:p w:rsidR="00075AB2" w:rsidRDefault="00075AB2">
      <w:pPr>
        <w:pStyle w:val="ac"/>
      </w:pPr>
      <w:r w:rsidRPr="00FF4425">
        <w:rPr>
          <w:rStyle w:val="ae"/>
        </w:rPr>
        <w:sym w:font="Symbol" w:char="F02A"/>
      </w:r>
      <w:r w:rsidRPr="00FF4425">
        <w:rPr>
          <w:rStyle w:val="ae"/>
        </w:rPr>
        <w:sym w:font="Symbol" w:char="F02A"/>
      </w:r>
      <w:r>
        <w:t xml:space="preserve"> </w:t>
      </w:r>
      <w:r w:rsidRPr="00D03DBB">
        <w:rPr>
          <w:rStyle w:val="41"/>
          <w:rFonts w:eastAsia="Courier New"/>
        </w:rP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</w:t>
      </w:r>
      <w:r>
        <w:rPr>
          <w:rStyle w:val="41"/>
          <w:rFonts w:eastAsia="Courier New"/>
        </w:rPr>
        <w:t>еди</w:t>
      </w:r>
      <w:r w:rsidRPr="00D03DBB">
        <w:rPr>
          <w:rStyle w:val="41"/>
          <w:rFonts w:eastAsia="Courier New"/>
        </w:rPr>
        <w:t xml:space="preserve">тельных или иных организационно-распорядительных документах организации, и от полномочий, которыми наделяется указанное подразделение. </w:t>
      </w:r>
      <w:proofErr w:type="gramStart"/>
      <w:r w:rsidRPr="00D03DBB">
        <w:rPr>
          <w:rStyle w:val="41"/>
          <w:rFonts w:eastAsia="Courier New"/>
        </w:rPr>
        <w:t>При этом рабочее место считается стационарным, если оно создается на срок более одного месяца (п. 2 ст. 11 Налогового кодекса Российской Федерации (Собрание законодательства Российской Федерации</w:t>
      </w:r>
      <w:r>
        <w:rPr>
          <w:rStyle w:val="41"/>
          <w:rFonts w:eastAsia="Courier New"/>
        </w:rPr>
        <w:t>. 1998, № 31, ст. 3824; 1999, №</w:t>
      </w:r>
      <w:r w:rsidRPr="00D03DBB">
        <w:rPr>
          <w:rStyle w:val="41"/>
          <w:rFonts w:eastAsia="Courier New"/>
        </w:rPr>
        <w:t xml:space="preserve"> 28, ст. 3487; 2003, № 52, ст. 5037; 2004, № 31. ст. 3231; 2006, </w:t>
      </w:r>
      <w:r>
        <w:rPr>
          <w:rStyle w:val="41"/>
          <w:rFonts w:eastAsia="Courier New"/>
        </w:rPr>
        <w:t xml:space="preserve">№ </w:t>
      </w:r>
      <w:r w:rsidRPr="00D03DBB">
        <w:rPr>
          <w:rStyle w:val="4-1pt"/>
          <w:rFonts w:eastAsia="Courier New"/>
        </w:rPr>
        <w:t xml:space="preserve"> </w:t>
      </w:r>
      <w:r w:rsidRPr="00D03DBB">
        <w:rPr>
          <w:rStyle w:val="41"/>
          <w:rFonts w:eastAsia="Courier New"/>
        </w:rPr>
        <w:t>31, ст. 3436; 2007,</w:t>
      </w:r>
      <w:r>
        <w:rPr>
          <w:rStyle w:val="41"/>
          <w:rFonts w:eastAsia="Courier New"/>
        </w:rPr>
        <w:t xml:space="preserve"> №</w:t>
      </w:r>
      <w:r w:rsidRPr="00D03DBB">
        <w:rPr>
          <w:rStyle w:val="41"/>
          <w:rFonts w:eastAsia="Courier New"/>
        </w:rPr>
        <w:t xml:space="preserve"> 22, ст. 2563;</w:t>
      </w:r>
      <w:proofErr w:type="gramEnd"/>
      <w:r w:rsidRPr="00D03DBB">
        <w:rPr>
          <w:rStyle w:val="41"/>
          <w:rFonts w:eastAsia="Courier New"/>
        </w:rPr>
        <w:t xml:space="preserve"> </w:t>
      </w:r>
      <w:proofErr w:type="gramStart"/>
      <w:r w:rsidRPr="00D03DBB">
        <w:rPr>
          <w:rStyle w:val="41"/>
          <w:rFonts w:eastAsia="Courier New"/>
        </w:rPr>
        <w:t xml:space="preserve">2010, </w:t>
      </w:r>
      <w:r>
        <w:rPr>
          <w:rStyle w:val="41"/>
          <w:rFonts w:eastAsia="Courier New"/>
        </w:rPr>
        <w:t xml:space="preserve">№ </w:t>
      </w:r>
      <w:r w:rsidRPr="00D03DBB">
        <w:rPr>
          <w:rStyle w:val="4-1pt"/>
          <w:rFonts w:eastAsia="Courier New"/>
        </w:rPr>
        <w:t xml:space="preserve"> </w:t>
      </w:r>
      <w:r w:rsidRPr="00D03DBB">
        <w:rPr>
          <w:rStyle w:val="41"/>
          <w:rFonts w:eastAsia="Courier New"/>
        </w:rPr>
        <w:t xml:space="preserve">31, ст. 4198; </w:t>
      </w:r>
      <w:r>
        <w:rPr>
          <w:rStyle w:val="41"/>
          <w:rFonts w:eastAsia="Courier New"/>
        </w:rPr>
        <w:t xml:space="preserve">№ </w:t>
      </w:r>
      <w:r w:rsidRPr="00D03DBB">
        <w:rPr>
          <w:rStyle w:val="4-1pt"/>
          <w:rFonts w:eastAsia="Courier New"/>
        </w:rPr>
        <w:t xml:space="preserve"> </w:t>
      </w:r>
      <w:r w:rsidRPr="00D03DBB">
        <w:rPr>
          <w:rStyle w:val="41"/>
          <w:rFonts w:eastAsia="Courier New"/>
        </w:rPr>
        <w:t xml:space="preserve">48, ст. 6247; 2012, </w:t>
      </w:r>
      <w:r>
        <w:rPr>
          <w:rStyle w:val="41"/>
          <w:rFonts w:eastAsia="Courier New"/>
        </w:rPr>
        <w:t xml:space="preserve">№ </w:t>
      </w:r>
      <w:r w:rsidRPr="00D03DBB">
        <w:rPr>
          <w:rStyle w:val="4-1pt"/>
          <w:rFonts w:eastAsia="Courier New"/>
        </w:rPr>
        <w:t xml:space="preserve"> </w:t>
      </w:r>
      <w:r w:rsidRPr="00D03DBB">
        <w:rPr>
          <w:rStyle w:val="41"/>
          <w:rFonts w:eastAsia="Courier New"/>
        </w:rPr>
        <w:t xml:space="preserve">26. ст. 3447; 2013, </w:t>
      </w:r>
      <w:r>
        <w:rPr>
          <w:rStyle w:val="41"/>
          <w:rFonts w:eastAsia="Courier New"/>
        </w:rPr>
        <w:t xml:space="preserve">№ </w:t>
      </w:r>
      <w:r w:rsidRPr="00D03DBB">
        <w:rPr>
          <w:rStyle w:val="41"/>
          <w:rFonts w:eastAsia="Courier New"/>
        </w:rPr>
        <w:t xml:space="preserve">26, ст. 3207; 2014, </w:t>
      </w:r>
      <w:r>
        <w:rPr>
          <w:rStyle w:val="41"/>
          <w:rFonts w:eastAsia="Courier New"/>
        </w:rPr>
        <w:t>№</w:t>
      </w:r>
      <w:r w:rsidRPr="00D03DBB">
        <w:rPr>
          <w:rStyle w:val="41"/>
          <w:rFonts w:eastAsia="Courier New"/>
        </w:rPr>
        <w:t xml:space="preserve"> 48, ст. 6657; 2016, </w:t>
      </w:r>
      <w:r>
        <w:rPr>
          <w:rStyle w:val="41"/>
          <w:rFonts w:eastAsia="Courier New"/>
        </w:rPr>
        <w:t>№</w:t>
      </w:r>
      <w:r w:rsidRPr="00D03DBB">
        <w:rPr>
          <w:rStyle w:val="41"/>
          <w:rFonts w:eastAsia="Courier New"/>
        </w:rPr>
        <w:t xml:space="preserve"> 1, ст. 6; </w:t>
      </w:r>
      <w:r>
        <w:rPr>
          <w:rStyle w:val="41"/>
          <w:rFonts w:eastAsia="Courier New"/>
        </w:rPr>
        <w:t xml:space="preserve">№ </w:t>
      </w:r>
      <w:r w:rsidRPr="00D03DBB">
        <w:rPr>
          <w:rStyle w:val="41"/>
          <w:rFonts w:eastAsia="Courier New"/>
        </w:rPr>
        <w:t xml:space="preserve">27. ст. 4176; 2017, </w:t>
      </w:r>
      <w:r>
        <w:rPr>
          <w:rStyle w:val="41"/>
          <w:rFonts w:eastAsia="Courier New"/>
        </w:rPr>
        <w:t>№</w:t>
      </w:r>
      <w:r w:rsidRPr="00D03DBB">
        <w:rPr>
          <w:rStyle w:val="41"/>
          <w:rFonts w:eastAsia="Courier New"/>
        </w:rPr>
        <w:t xml:space="preserve"> 1, ст. 16))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6B7"/>
    <w:multiLevelType w:val="multilevel"/>
    <w:tmpl w:val="5B568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85F59"/>
    <w:multiLevelType w:val="multilevel"/>
    <w:tmpl w:val="23AAA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80859"/>
    <w:multiLevelType w:val="multilevel"/>
    <w:tmpl w:val="C21C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FD3DA5"/>
    <w:multiLevelType w:val="multilevel"/>
    <w:tmpl w:val="580E7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5962"/>
    <w:rsid w:val="00074A12"/>
    <w:rsid w:val="00075AB2"/>
    <w:rsid w:val="001D4966"/>
    <w:rsid w:val="001F1DA4"/>
    <w:rsid w:val="001F5616"/>
    <w:rsid w:val="0023434C"/>
    <w:rsid w:val="00247D1D"/>
    <w:rsid w:val="00263510"/>
    <w:rsid w:val="0032755D"/>
    <w:rsid w:val="00381985"/>
    <w:rsid w:val="003A28AB"/>
    <w:rsid w:val="003D1B5C"/>
    <w:rsid w:val="0046696D"/>
    <w:rsid w:val="00477DD2"/>
    <w:rsid w:val="004C52A6"/>
    <w:rsid w:val="0058447B"/>
    <w:rsid w:val="005C6B65"/>
    <w:rsid w:val="006511A7"/>
    <w:rsid w:val="007531A2"/>
    <w:rsid w:val="007A357F"/>
    <w:rsid w:val="007B1B6B"/>
    <w:rsid w:val="007D1D8F"/>
    <w:rsid w:val="007E120B"/>
    <w:rsid w:val="008658AF"/>
    <w:rsid w:val="00895962"/>
    <w:rsid w:val="008D53D6"/>
    <w:rsid w:val="009C0240"/>
    <w:rsid w:val="00A10CBC"/>
    <w:rsid w:val="00B90F48"/>
    <w:rsid w:val="00C64CEF"/>
    <w:rsid w:val="00CB0530"/>
    <w:rsid w:val="00D02A64"/>
    <w:rsid w:val="00D03DBB"/>
    <w:rsid w:val="00D55DFE"/>
    <w:rsid w:val="00D60D4B"/>
    <w:rsid w:val="00D91492"/>
    <w:rsid w:val="00E30790"/>
    <w:rsid w:val="00E502F9"/>
    <w:rsid w:val="00E51B7E"/>
    <w:rsid w:val="00E967E2"/>
    <w:rsid w:val="00F10A2A"/>
    <w:rsid w:val="00F74E90"/>
    <w:rsid w:val="00F93C4C"/>
    <w:rsid w:val="00FA3C5E"/>
    <w:rsid w:val="00FB652F"/>
    <w:rsid w:val="00FF4425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A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3">
    <w:name w:val="Основной текст (12)"/>
    <w:basedOn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4">
    <w:name w:val="Подпись к таблиц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85pt">
    <w:name w:val="Основной текст (14) + 8;5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BookmanOldStyle9pt">
    <w:name w:val="Основной текст (14) + Bookman Old Style;9 pt"/>
    <w:basedOn w:val="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5pt">
    <w:name w:val="Основной текст (14) + 9;5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UnicodeMS9pt">
    <w:name w:val="Основной текст (14) + Arial Unicode MS;9 pt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pt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Подпись к таблиц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495pt0">
    <w:name w:val="Основной текст (14) + 9;5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95pt1">
    <w:name w:val="Основной текст (14) + 9;5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FrankRuehl">
    <w:name w:val="Основной текст (14) + FrankRuehl"/>
    <w:basedOn w:val="1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5pt2">
    <w:name w:val="Основной текст (14) + 9;5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6">
    <w:name w:val="Подпись к таблиц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Candara8pt">
    <w:name w:val="Основной текст + Candara;8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Candara15pt">
    <w:name w:val="Основной текст (14) + Candara;15 pt"/>
    <w:basedOn w:val="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pt0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widowControl w:val="0"/>
      <w:shd w:val="clear" w:color="auto" w:fill="FFFFFF"/>
      <w:spacing w:line="0" w:lineRule="atLeast"/>
      <w:outlineLvl w:val="0"/>
    </w:pPr>
    <w:rPr>
      <w:b/>
      <w:bCs/>
      <w:color w:val="000000"/>
      <w:sz w:val="26"/>
      <w:szCs w:val="26"/>
      <w:lang w:bidi="ru-RU"/>
    </w:rPr>
  </w:style>
  <w:style w:type="paragraph" w:customStyle="1" w:styleId="1">
    <w:name w:val="Основной текст1"/>
    <w:basedOn w:val="a"/>
    <w:link w:val="a4"/>
    <w:pPr>
      <w:widowControl w:val="0"/>
      <w:shd w:val="clear" w:color="auto" w:fill="FFFFFF"/>
      <w:spacing w:line="0" w:lineRule="atLeast"/>
      <w:jc w:val="both"/>
    </w:pPr>
    <w:rPr>
      <w:color w:val="000000"/>
      <w:sz w:val="23"/>
      <w:szCs w:val="23"/>
      <w:lang w:bidi="ru-RU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74" w:lineRule="exact"/>
      <w:jc w:val="center"/>
    </w:pPr>
    <w:rPr>
      <w:b/>
      <w:bCs/>
      <w:color w:val="000000"/>
      <w:sz w:val="23"/>
      <w:szCs w:val="23"/>
      <w:lang w:bidi="ru-RU"/>
    </w:rPr>
  </w:style>
  <w:style w:type="paragraph" w:customStyle="1" w:styleId="140">
    <w:name w:val="Основной текст (14)"/>
    <w:basedOn w:val="a"/>
    <w:link w:val="14"/>
    <w:pPr>
      <w:widowControl w:val="0"/>
      <w:shd w:val="clear" w:color="auto" w:fill="FFFFFF"/>
      <w:spacing w:line="264" w:lineRule="exact"/>
      <w:jc w:val="both"/>
    </w:pPr>
    <w:rPr>
      <w:color w:val="000000"/>
      <w:lang w:bidi="ru-RU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line="216" w:lineRule="exact"/>
    </w:pPr>
    <w:rPr>
      <w:b/>
      <w:bCs/>
      <w:color w:val="000000"/>
      <w:sz w:val="17"/>
      <w:szCs w:val="17"/>
      <w:lang w:bidi="ru-RU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0" w:lineRule="atLeast"/>
      <w:jc w:val="center"/>
    </w:pPr>
    <w:rPr>
      <w:color w:val="000000"/>
      <w:sz w:val="17"/>
      <w:szCs w:val="17"/>
      <w:lang w:bidi="ru-RU"/>
    </w:rPr>
  </w:style>
  <w:style w:type="paragraph" w:customStyle="1" w:styleId="122">
    <w:name w:val="Основной текст (12)"/>
    <w:basedOn w:val="a"/>
    <w:link w:val="121"/>
    <w:pPr>
      <w:widowControl w:val="0"/>
      <w:shd w:val="clear" w:color="auto" w:fill="FFFFFF"/>
      <w:spacing w:line="0" w:lineRule="atLeast"/>
      <w:jc w:val="right"/>
    </w:pPr>
    <w:rPr>
      <w:b/>
      <w:bCs/>
      <w:color w:val="000000"/>
      <w:sz w:val="30"/>
      <w:szCs w:val="30"/>
      <w:lang w:bidi="ru-RU"/>
    </w:rPr>
  </w:style>
  <w:style w:type="paragraph" w:customStyle="1" w:styleId="43">
    <w:name w:val="Подпись к таблице (4)"/>
    <w:basedOn w:val="a"/>
    <w:link w:val="42"/>
    <w:pPr>
      <w:widowControl w:val="0"/>
      <w:shd w:val="clear" w:color="auto" w:fill="FFFFFF"/>
      <w:spacing w:line="0" w:lineRule="atLeast"/>
    </w:pPr>
    <w:rPr>
      <w:b/>
      <w:bCs/>
      <w:color w:val="000000"/>
      <w:sz w:val="17"/>
      <w:szCs w:val="17"/>
      <w:lang w:bidi="ru-RU"/>
    </w:rPr>
  </w:style>
  <w:style w:type="paragraph" w:customStyle="1" w:styleId="a6">
    <w:name w:val="Колонтитул"/>
    <w:basedOn w:val="a"/>
    <w:link w:val="a5"/>
    <w:pPr>
      <w:widowControl w:val="0"/>
      <w:shd w:val="clear" w:color="auto" w:fill="FFFFFF"/>
      <w:spacing w:line="182" w:lineRule="exact"/>
      <w:jc w:val="right"/>
    </w:pPr>
    <w:rPr>
      <w:color w:val="000000"/>
      <w:sz w:val="17"/>
      <w:szCs w:val="17"/>
      <w:lang w:bidi="ru-RU"/>
    </w:rPr>
  </w:style>
  <w:style w:type="character" w:styleId="a8">
    <w:name w:val="line number"/>
    <w:basedOn w:val="a0"/>
    <w:uiPriority w:val="99"/>
    <w:semiHidden/>
    <w:unhideWhenUsed/>
    <w:rsid w:val="003A28AB"/>
  </w:style>
  <w:style w:type="paragraph" w:styleId="a9">
    <w:name w:val="endnote text"/>
    <w:basedOn w:val="a"/>
    <w:link w:val="aa"/>
    <w:uiPriority w:val="99"/>
    <w:semiHidden/>
    <w:unhideWhenUsed/>
    <w:rsid w:val="006511A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511A7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511A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511A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511A7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511A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B1B6B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7B1B6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B1B6B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7B1B6B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5844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47B"/>
    <w:rPr>
      <w:rFonts w:ascii="Tahoma" w:hAnsi="Tahoma" w:cs="Tahoma"/>
      <w:color w:val="000000"/>
      <w:sz w:val="16"/>
      <w:szCs w:val="16"/>
    </w:rPr>
  </w:style>
  <w:style w:type="character" w:customStyle="1" w:styleId="code">
    <w:name w:val="code"/>
    <w:basedOn w:val="a0"/>
    <w:rsid w:val="0086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A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3">
    <w:name w:val="Основной текст (12)"/>
    <w:basedOn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4">
    <w:name w:val="Подпись к таблиц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85pt">
    <w:name w:val="Основной текст (14) + 8;5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BookmanOldStyle9pt">
    <w:name w:val="Основной текст (14) + Bookman Old Style;9 pt"/>
    <w:basedOn w:val="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5pt">
    <w:name w:val="Основной текст (14) + 9;5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UnicodeMS9pt">
    <w:name w:val="Основной текст (14) + Arial Unicode MS;9 pt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pt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Подпись к таблиц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495pt0">
    <w:name w:val="Основной текст (14) + 9;5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95pt1">
    <w:name w:val="Основной текст (14) + 9;5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FrankRuehl">
    <w:name w:val="Основной текст (14) + FrankRuehl"/>
    <w:basedOn w:val="14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5pt2">
    <w:name w:val="Основной текст (14) + 9;5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6">
    <w:name w:val="Подпись к таблиц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Candara8pt">
    <w:name w:val="Основной текст + Candara;8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Candara15pt">
    <w:name w:val="Основной текст (14) + Candara;15 pt"/>
    <w:basedOn w:val="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pt0">
    <w:name w:val="Колонтитул + 13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widowControl w:val="0"/>
      <w:shd w:val="clear" w:color="auto" w:fill="FFFFFF"/>
      <w:spacing w:line="0" w:lineRule="atLeast"/>
      <w:outlineLvl w:val="0"/>
    </w:pPr>
    <w:rPr>
      <w:b/>
      <w:bCs/>
      <w:color w:val="000000"/>
      <w:sz w:val="26"/>
      <w:szCs w:val="26"/>
      <w:lang w:bidi="ru-RU"/>
    </w:rPr>
  </w:style>
  <w:style w:type="paragraph" w:customStyle="1" w:styleId="1">
    <w:name w:val="Основной текст1"/>
    <w:basedOn w:val="a"/>
    <w:link w:val="a4"/>
    <w:pPr>
      <w:widowControl w:val="0"/>
      <w:shd w:val="clear" w:color="auto" w:fill="FFFFFF"/>
      <w:spacing w:line="0" w:lineRule="atLeast"/>
      <w:jc w:val="both"/>
    </w:pPr>
    <w:rPr>
      <w:color w:val="000000"/>
      <w:sz w:val="23"/>
      <w:szCs w:val="23"/>
      <w:lang w:bidi="ru-RU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74" w:lineRule="exact"/>
      <w:jc w:val="center"/>
    </w:pPr>
    <w:rPr>
      <w:b/>
      <w:bCs/>
      <w:color w:val="000000"/>
      <w:sz w:val="23"/>
      <w:szCs w:val="23"/>
      <w:lang w:bidi="ru-RU"/>
    </w:rPr>
  </w:style>
  <w:style w:type="paragraph" w:customStyle="1" w:styleId="140">
    <w:name w:val="Основной текст (14)"/>
    <w:basedOn w:val="a"/>
    <w:link w:val="14"/>
    <w:pPr>
      <w:widowControl w:val="0"/>
      <w:shd w:val="clear" w:color="auto" w:fill="FFFFFF"/>
      <w:spacing w:line="264" w:lineRule="exact"/>
      <w:jc w:val="both"/>
    </w:pPr>
    <w:rPr>
      <w:color w:val="000000"/>
      <w:lang w:bidi="ru-RU"/>
    </w:rPr>
  </w:style>
  <w:style w:type="paragraph" w:customStyle="1" w:styleId="150">
    <w:name w:val="Основной текст (15)"/>
    <w:basedOn w:val="a"/>
    <w:link w:val="15"/>
    <w:pPr>
      <w:widowControl w:val="0"/>
      <w:shd w:val="clear" w:color="auto" w:fill="FFFFFF"/>
      <w:spacing w:line="216" w:lineRule="exact"/>
    </w:pPr>
    <w:rPr>
      <w:b/>
      <w:bCs/>
      <w:color w:val="000000"/>
      <w:sz w:val="17"/>
      <w:szCs w:val="17"/>
      <w:lang w:bidi="ru-RU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line="0" w:lineRule="atLeast"/>
      <w:jc w:val="center"/>
    </w:pPr>
    <w:rPr>
      <w:color w:val="000000"/>
      <w:sz w:val="17"/>
      <w:szCs w:val="17"/>
      <w:lang w:bidi="ru-RU"/>
    </w:rPr>
  </w:style>
  <w:style w:type="paragraph" w:customStyle="1" w:styleId="122">
    <w:name w:val="Основной текст (12)"/>
    <w:basedOn w:val="a"/>
    <w:link w:val="121"/>
    <w:pPr>
      <w:widowControl w:val="0"/>
      <w:shd w:val="clear" w:color="auto" w:fill="FFFFFF"/>
      <w:spacing w:line="0" w:lineRule="atLeast"/>
      <w:jc w:val="right"/>
    </w:pPr>
    <w:rPr>
      <w:b/>
      <w:bCs/>
      <w:color w:val="000000"/>
      <w:sz w:val="30"/>
      <w:szCs w:val="30"/>
      <w:lang w:bidi="ru-RU"/>
    </w:rPr>
  </w:style>
  <w:style w:type="paragraph" w:customStyle="1" w:styleId="43">
    <w:name w:val="Подпись к таблице (4)"/>
    <w:basedOn w:val="a"/>
    <w:link w:val="42"/>
    <w:pPr>
      <w:widowControl w:val="0"/>
      <w:shd w:val="clear" w:color="auto" w:fill="FFFFFF"/>
      <w:spacing w:line="0" w:lineRule="atLeast"/>
    </w:pPr>
    <w:rPr>
      <w:b/>
      <w:bCs/>
      <w:color w:val="000000"/>
      <w:sz w:val="17"/>
      <w:szCs w:val="17"/>
      <w:lang w:bidi="ru-RU"/>
    </w:rPr>
  </w:style>
  <w:style w:type="paragraph" w:customStyle="1" w:styleId="a6">
    <w:name w:val="Колонтитул"/>
    <w:basedOn w:val="a"/>
    <w:link w:val="a5"/>
    <w:pPr>
      <w:widowControl w:val="0"/>
      <w:shd w:val="clear" w:color="auto" w:fill="FFFFFF"/>
      <w:spacing w:line="182" w:lineRule="exact"/>
      <w:jc w:val="right"/>
    </w:pPr>
    <w:rPr>
      <w:color w:val="000000"/>
      <w:sz w:val="17"/>
      <w:szCs w:val="17"/>
      <w:lang w:bidi="ru-RU"/>
    </w:rPr>
  </w:style>
  <w:style w:type="character" w:styleId="a8">
    <w:name w:val="line number"/>
    <w:basedOn w:val="a0"/>
    <w:uiPriority w:val="99"/>
    <w:semiHidden/>
    <w:unhideWhenUsed/>
    <w:rsid w:val="003A28AB"/>
  </w:style>
  <w:style w:type="paragraph" w:styleId="a9">
    <w:name w:val="endnote text"/>
    <w:basedOn w:val="a"/>
    <w:link w:val="aa"/>
    <w:uiPriority w:val="99"/>
    <w:semiHidden/>
    <w:unhideWhenUsed/>
    <w:rsid w:val="006511A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511A7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511A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511A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511A7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511A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B1B6B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7B1B6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B1B6B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7B1B6B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5844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47B"/>
    <w:rPr>
      <w:rFonts w:ascii="Tahoma" w:hAnsi="Tahoma" w:cs="Tahoma"/>
      <w:color w:val="000000"/>
      <w:sz w:val="16"/>
      <w:szCs w:val="16"/>
    </w:rPr>
  </w:style>
  <w:style w:type="character" w:customStyle="1" w:styleId="code">
    <w:name w:val="code"/>
    <w:basedOn w:val="a0"/>
    <w:rsid w:val="0086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09B6-B2A1-4A1C-81A6-F411C6FE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Вера Евсеева</cp:lastModifiedBy>
  <cp:revision>18</cp:revision>
  <cp:lastPrinted>2017-06-21T09:28:00Z</cp:lastPrinted>
  <dcterms:created xsi:type="dcterms:W3CDTF">2017-06-20T07:23:00Z</dcterms:created>
  <dcterms:modified xsi:type="dcterms:W3CDTF">2017-08-22T06:22:00Z</dcterms:modified>
</cp:coreProperties>
</file>